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0E" w:rsidRDefault="00C3020E" w:rsidP="00363A7B">
      <w:pPr>
        <w:pStyle w:val="Default"/>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УТВЕРЖДАЮ</w:t>
      </w:r>
    </w:p>
    <w:p w:rsidR="00C3020E" w:rsidRDefault="00C3020E" w:rsidP="00363A7B">
      <w:pPr>
        <w:pStyle w:val="Default"/>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Ректор АН</w:t>
      </w:r>
      <w:r w:rsidR="00623F85">
        <w:rPr>
          <w:b/>
          <w:bCs/>
          <w:sz w:val="28"/>
          <w:szCs w:val="28"/>
        </w:rPr>
        <w:t xml:space="preserve"> ПО</w:t>
      </w:r>
      <w:r>
        <w:rPr>
          <w:b/>
          <w:bCs/>
          <w:sz w:val="28"/>
          <w:szCs w:val="28"/>
        </w:rPr>
        <w:t xml:space="preserve"> "</w:t>
      </w:r>
      <w:r w:rsidR="00623F85">
        <w:rPr>
          <w:b/>
          <w:bCs/>
          <w:sz w:val="28"/>
          <w:szCs w:val="28"/>
        </w:rPr>
        <w:t>МАНО</w:t>
      </w:r>
      <w:r>
        <w:rPr>
          <w:b/>
          <w:bCs/>
          <w:sz w:val="28"/>
          <w:szCs w:val="28"/>
        </w:rPr>
        <w:t xml:space="preserve">" </w:t>
      </w:r>
    </w:p>
    <w:p w:rsidR="00C3020E" w:rsidRDefault="00C3020E" w:rsidP="00C3020E">
      <w:pPr>
        <w:pStyle w:val="Default"/>
        <w:tabs>
          <w:tab w:val="left" w:pos="5250"/>
        </w:tabs>
        <w:rPr>
          <w:b/>
          <w:bCs/>
          <w:sz w:val="28"/>
          <w:szCs w:val="28"/>
        </w:rPr>
      </w:pPr>
      <w:r>
        <w:rPr>
          <w:b/>
          <w:bCs/>
          <w:sz w:val="28"/>
          <w:szCs w:val="28"/>
        </w:rPr>
        <w:tab/>
      </w:r>
    </w:p>
    <w:p w:rsidR="00C3020E" w:rsidRDefault="00C3020E" w:rsidP="00C3020E">
      <w:pPr>
        <w:pStyle w:val="Default"/>
        <w:tabs>
          <w:tab w:val="left" w:pos="5250"/>
        </w:tabs>
        <w:rPr>
          <w:b/>
          <w:bCs/>
          <w:sz w:val="28"/>
          <w:szCs w:val="28"/>
        </w:rPr>
      </w:pPr>
      <w:r>
        <w:rPr>
          <w:b/>
          <w:bCs/>
          <w:sz w:val="28"/>
          <w:szCs w:val="28"/>
        </w:rPr>
        <w:tab/>
        <w:t>___________________ В.И.Гам</w:t>
      </w:r>
    </w:p>
    <w:p w:rsidR="00C3020E" w:rsidRDefault="00C3020E" w:rsidP="00C3020E">
      <w:pPr>
        <w:pStyle w:val="Default"/>
        <w:tabs>
          <w:tab w:val="left" w:pos="5250"/>
        </w:tabs>
        <w:rPr>
          <w:b/>
          <w:bCs/>
          <w:sz w:val="28"/>
          <w:szCs w:val="28"/>
        </w:rPr>
      </w:pPr>
      <w:r>
        <w:rPr>
          <w:b/>
          <w:bCs/>
          <w:sz w:val="28"/>
          <w:szCs w:val="28"/>
        </w:rPr>
        <w:tab/>
        <w:t xml:space="preserve">       </w:t>
      </w:r>
    </w:p>
    <w:p w:rsidR="00C3020E" w:rsidRPr="00C3020E" w:rsidRDefault="00C3020E" w:rsidP="00C3020E">
      <w:pPr>
        <w:pStyle w:val="Default"/>
        <w:tabs>
          <w:tab w:val="left" w:pos="5250"/>
        </w:tabs>
        <w:rPr>
          <w:b/>
          <w:bCs/>
          <w:sz w:val="28"/>
          <w:szCs w:val="28"/>
          <w:u w:val="single"/>
        </w:rPr>
      </w:pPr>
      <w:r>
        <w:rPr>
          <w:b/>
          <w:bCs/>
          <w:sz w:val="28"/>
          <w:szCs w:val="28"/>
        </w:rPr>
        <w:tab/>
      </w:r>
      <w:r>
        <w:rPr>
          <w:b/>
          <w:bCs/>
          <w:sz w:val="28"/>
          <w:szCs w:val="28"/>
        </w:rPr>
        <w:tab/>
      </w:r>
      <w:r w:rsidR="00623F85">
        <w:rPr>
          <w:b/>
          <w:bCs/>
          <w:sz w:val="28"/>
          <w:szCs w:val="28"/>
          <w:u w:val="single"/>
        </w:rPr>
        <w:t>12 сентября</w:t>
      </w:r>
      <w:r w:rsidRPr="00C3020E">
        <w:rPr>
          <w:b/>
          <w:bCs/>
          <w:sz w:val="28"/>
          <w:szCs w:val="28"/>
          <w:u w:val="single"/>
        </w:rPr>
        <w:t xml:space="preserve">  201</w:t>
      </w:r>
      <w:r w:rsidR="00623F85">
        <w:rPr>
          <w:b/>
          <w:bCs/>
          <w:sz w:val="28"/>
          <w:szCs w:val="28"/>
          <w:u w:val="single"/>
        </w:rPr>
        <w:t>6</w:t>
      </w:r>
      <w:r w:rsidRPr="00C3020E">
        <w:rPr>
          <w:b/>
          <w:bCs/>
          <w:sz w:val="28"/>
          <w:szCs w:val="28"/>
          <w:u w:val="single"/>
        </w:rPr>
        <w:t xml:space="preserve"> года</w:t>
      </w:r>
    </w:p>
    <w:p w:rsidR="00C3020E" w:rsidRDefault="00C3020E" w:rsidP="00363A7B">
      <w:pPr>
        <w:pStyle w:val="Default"/>
        <w:jc w:val="center"/>
        <w:rPr>
          <w:b/>
          <w:bCs/>
          <w:sz w:val="28"/>
          <w:szCs w:val="28"/>
        </w:rPr>
      </w:pPr>
    </w:p>
    <w:p w:rsidR="00C3020E" w:rsidRDefault="00C3020E" w:rsidP="00363A7B">
      <w:pPr>
        <w:pStyle w:val="Default"/>
        <w:jc w:val="center"/>
        <w:rPr>
          <w:b/>
          <w:bCs/>
          <w:sz w:val="28"/>
          <w:szCs w:val="28"/>
        </w:rPr>
      </w:pPr>
    </w:p>
    <w:p w:rsidR="00C3020E" w:rsidRDefault="00C3020E" w:rsidP="00363A7B">
      <w:pPr>
        <w:pStyle w:val="Default"/>
        <w:jc w:val="center"/>
        <w:rPr>
          <w:b/>
          <w:bCs/>
          <w:sz w:val="28"/>
          <w:szCs w:val="28"/>
        </w:rPr>
      </w:pPr>
    </w:p>
    <w:p w:rsidR="00363A7B" w:rsidRPr="00286F9D" w:rsidRDefault="00363A7B" w:rsidP="00363A7B">
      <w:pPr>
        <w:pStyle w:val="Default"/>
        <w:jc w:val="center"/>
        <w:rPr>
          <w:b/>
          <w:bCs/>
          <w:sz w:val="28"/>
          <w:szCs w:val="28"/>
        </w:rPr>
      </w:pPr>
      <w:r w:rsidRPr="00286F9D">
        <w:rPr>
          <w:b/>
          <w:bCs/>
          <w:sz w:val="28"/>
          <w:szCs w:val="28"/>
        </w:rPr>
        <w:t>ПОЛОЖЕНИЕ ОБ ИТОГОВОЙ АТТЕСТАЦИИИ ПО ПРОГРАММЕ</w:t>
      </w:r>
    </w:p>
    <w:p w:rsidR="00363A7B" w:rsidRPr="00286F9D" w:rsidRDefault="00363A7B" w:rsidP="00363A7B">
      <w:pPr>
        <w:pStyle w:val="Default"/>
        <w:jc w:val="center"/>
        <w:rPr>
          <w:b/>
          <w:bCs/>
          <w:sz w:val="28"/>
          <w:szCs w:val="28"/>
        </w:rPr>
      </w:pPr>
      <w:r w:rsidRPr="00286F9D">
        <w:rPr>
          <w:b/>
          <w:bCs/>
          <w:sz w:val="28"/>
          <w:szCs w:val="28"/>
        </w:rPr>
        <w:t>«П</w:t>
      </w:r>
      <w:r>
        <w:rPr>
          <w:b/>
          <w:bCs/>
          <w:sz w:val="28"/>
          <w:szCs w:val="28"/>
        </w:rPr>
        <w:t>едагогическое образование</w:t>
      </w:r>
      <w:r w:rsidRPr="00286F9D">
        <w:rPr>
          <w:b/>
          <w:bCs/>
          <w:sz w:val="28"/>
          <w:szCs w:val="28"/>
        </w:rPr>
        <w:t>: учитель общеобразовательной организации»</w:t>
      </w:r>
    </w:p>
    <w:p w:rsidR="00363A7B" w:rsidRPr="00286F9D" w:rsidRDefault="00363A7B" w:rsidP="00363A7B">
      <w:pPr>
        <w:pStyle w:val="Default"/>
        <w:jc w:val="center"/>
        <w:rPr>
          <w:b/>
          <w:bCs/>
          <w:sz w:val="28"/>
          <w:szCs w:val="28"/>
        </w:rPr>
      </w:pPr>
    </w:p>
    <w:p w:rsidR="00363A7B" w:rsidRDefault="00363A7B" w:rsidP="00EC0254">
      <w:pPr>
        <w:pStyle w:val="1"/>
        <w:numPr>
          <w:ilvl w:val="0"/>
          <w:numId w:val="7"/>
        </w:numPr>
        <w:jc w:val="center"/>
        <w:rPr>
          <w:szCs w:val="28"/>
        </w:rPr>
      </w:pPr>
      <w:r w:rsidRPr="00286F9D">
        <w:rPr>
          <w:szCs w:val="28"/>
        </w:rPr>
        <w:t>Общие положения</w:t>
      </w:r>
    </w:p>
    <w:p w:rsidR="00EC0254" w:rsidRPr="00EC0254" w:rsidRDefault="00EC0254" w:rsidP="00EC0254">
      <w:pPr>
        <w:autoSpaceDE w:val="0"/>
        <w:autoSpaceDN w:val="0"/>
        <w:adjustRightInd w:val="0"/>
        <w:spacing w:after="0" w:line="240" w:lineRule="auto"/>
        <w:ind w:firstLine="360"/>
        <w:jc w:val="both"/>
        <w:rPr>
          <w:rFonts w:ascii="Times New Roman" w:hAnsi="Times New Roman" w:cs="Times New Roman"/>
          <w:sz w:val="28"/>
          <w:szCs w:val="28"/>
        </w:rPr>
      </w:pPr>
      <w:r w:rsidRPr="00EC0254">
        <w:rPr>
          <w:rFonts w:ascii="Times New Roman" w:hAnsi="Times New Roman" w:cs="Times New Roman"/>
          <w:sz w:val="28"/>
          <w:szCs w:val="28"/>
        </w:rPr>
        <w:t>Данное положение разработано в соответствии с Федеральным законом от 29 декабря 2012 г.</w:t>
      </w:r>
      <w:r w:rsidR="00416DEE">
        <w:rPr>
          <w:rFonts w:ascii="Times New Roman" w:hAnsi="Times New Roman" w:cs="Times New Roman"/>
          <w:sz w:val="28"/>
          <w:szCs w:val="28"/>
        </w:rPr>
        <w:t xml:space="preserve"> </w:t>
      </w:r>
      <w:r w:rsidRPr="00EC0254">
        <w:rPr>
          <w:rFonts w:ascii="Times New Roman" w:hAnsi="Times New Roman" w:cs="Times New Roman"/>
          <w:sz w:val="28"/>
          <w:szCs w:val="28"/>
        </w:rPr>
        <w:t>№</w:t>
      </w:r>
      <w:r w:rsidR="00416DEE">
        <w:rPr>
          <w:rFonts w:ascii="Times New Roman" w:hAnsi="Times New Roman" w:cs="Times New Roman"/>
          <w:sz w:val="28"/>
          <w:szCs w:val="28"/>
        </w:rPr>
        <w:t xml:space="preserve"> </w:t>
      </w:r>
      <w:r w:rsidRPr="00EC0254">
        <w:rPr>
          <w:rFonts w:ascii="Times New Roman" w:hAnsi="Times New Roman" w:cs="Times New Roman"/>
          <w:sz w:val="28"/>
          <w:szCs w:val="28"/>
        </w:rPr>
        <w:t xml:space="preserve">273 «Об образовании в Российской Федерации», приказом Министерства образования и науки Российской Федерации от 1 июля 2013 г. №499 «Об утверждении порядка организации и осуществления образовательной деятельности по дополнительным профессиональным программам», письма Министерства образования и науки Российской Федерации от 30 марта 2015 г. №АК-821/06 «О направлении методических рекомендаций по итоговой аттестации слушателей», </w:t>
      </w:r>
      <w:r w:rsidRPr="00EC0254">
        <w:rPr>
          <w:rFonts w:ascii="Times New Roman" w:eastAsia="Times New Roman" w:hAnsi="Times New Roman" w:cs="Times New Roman"/>
          <w:sz w:val="28"/>
          <w:szCs w:val="28"/>
          <w:lang w:eastAsia="ru-RU"/>
        </w:rPr>
        <w:t xml:space="preserve">Уставом, локальными актами </w:t>
      </w:r>
      <w:r w:rsidR="00623F85" w:rsidRPr="00623F85">
        <w:rPr>
          <w:rFonts w:ascii="Times New Roman" w:eastAsia="Times New Roman" w:hAnsi="Times New Roman"/>
          <w:sz w:val="28"/>
          <w:szCs w:val="28"/>
        </w:rPr>
        <w:t>Автономн</w:t>
      </w:r>
      <w:r w:rsidR="00623F85">
        <w:rPr>
          <w:rFonts w:ascii="Times New Roman" w:eastAsia="Times New Roman" w:hAnsi="Times New Roman"/>
          <w:sz w:val="28"/>
          <w:szCs w:val="28"/>
        </w:rPr>
        <w:t>ой</w:t>
      </w:r>
      <w:r w:rsidR="00623F85" w:rsidRPr="00623F85">
        <w:rPr>
          <w:rFonts w:ascii="Times New Roman" w:eastAsia="Times New Roman" w:hAnsi="Times New Roman"/>
          <w:sz w:val="28"/>
          <w:szCs w:val="28"/>
        </w:rPr>
        <w:t xml:space="preserve"> некоммерческ</w:t>
      </w:r>
      <w:r w:rsidR="00623F85">
        <w:rPr>
          <w:rFonts w:ascii="Times New Roman" w:eastAsia="Times New Roman" w:hAnsi="Times New Roman"/>
          <w:sz w:val="28"/>
          <w:szCs w:val="28"/>
        </w:rPr>
        <w:t>ой</w:t>
      </w:r>
      <w:r w:rsidR="00623F85" w:rsidRPr="00623F85">
        <w:rPr>
          <w:rFonts w:ascii="Times New Roman" w:eastAsia="Times New Roman" w:hAnsi="Times New Roman"/>
          <w:sz w:val="28"/>
          <w:szCs w:val="28"/>
        </w:rPr>
        <w:t xml:space="preserve"> профессиональн</w:t>
      </w:r>
      <w:r w:rsidR="00623F85">
        <w:rPr>
          <w:rFonts w:ascii="Times New Roman" w:eastAsia="Times New Roman" w:hAnsi="Times New Roman"/>
          <w:sz w:val="28"/>
          <w:szCs w:val="28"/>
        </w:rPr>
        <w:t>ой</w:t>
      </w:r>
      <w:r w:rsidR="00623F85" w:rsidRPr="00623F85">
        <w:rPr>
          <w:rFonts w:ascii="Times New Roman" w:eastAsia="Times New Roman" w:hAnsi="Times New Roman"/>
          <w:sz w:val="28"/>
          <w:szCs w:val="28"/>
        </w:rPr>
        <w:t xml:space="preserve"> образовательн</w:t>
      </w:r>
      <w:r w:rsidR="00623F85">
        <w:rPr>
          <w:rFonts w:ascii="Times New Roman" w:eastAsia="Times New Roman" w:hAnsi="Times New Roman"/>
          <w:sz w:val="28"/>
          <w:szCs w:val="28"/>
        </w:rPr>
        <w:t>ой</w:t>
      </w:r>
      <w:r w:rsidR="00623F85" w:rsidRPr="00623F85">
        <w:rPr>
          <w:rFonts w:ascii="Times New Roman" w:eastAsia="Times New Roman" w:hAnsi="Times New Roman"/>
          <w:sz w:val="28"/>
          <w:szCs w:val="28"/>
        </w:rPr>
        <w:t xml:space="preserve"> организаци</w:t>
      </w:r>
      <w:r w:rsidR="00623F85">
        <w:rPr>
          <w:rFonts w:ascii="Times New Roman" w:eastAsia="Times New Roman" w:hAnsi="Times New Roman"/>
          <w:sz w:val="28"/>
          <w:szCs w:val="28"/>
        </w:rPr>
        <w:t>и</w:t>
      </w:r>
      <w:r w:rsidR="00623F85" w:rsidRPr="00623F85">
        <w:rPr>
          <w:rFonts w:ascii="Times New Roman" w:eastAsia="Times New Roman" w:hAnsi="Times New Roman"/>
          <w:sz w:val="28"/>
          <w:szCs w:val="28"/>
        </w:rPr>
        <w:t xml:space="preserve"> «Многопрофильная Академия непрерывного образования»</w:t>
      </w:r>
      <w:r w:rsidRPr="00EC0254">
        <w:rPr>
          <w:rFonts w:ascii="Times New Roman" w:eastAsia="Times New Roman" w:hAnsi="Times New Roman" w:cs="Times New Roman"/>
          <w:sz w:val="28"/>
          <w:szCs w:val="28"/>
          <w:lang w:eastAsia="ru-RU"/>
        </w:rPr>
        <w:t xml:space="preserve"> (далее - </w:t>
      </w:r>
      <w:r w:rsidR="00623F85">
        <w:rPr>
          <w:rFonts w:ascii="Times New Roman" w:eastAsia="Times New Roman" w:hAnsi="Times New Roman" w:cs="Times New Roman"/>
          <w:sz w:val="28"/>
          <w:szCs w:val="28"/>
          <w:lang w:eastAsia="ru-RU"/>
        </w:rPr>
        <w:t>Академия</w:t>
      </w:r>
      <w:r w:rsidRPr="00EC0254">
        <w:rPr>
          <w:rFonts w:ascii="Times New Roman" w:eastAsia="Times New Roman" w:hAnsi="Times New Roman" w:cs="Times New Roman"/>
          <w:sz w:val="28"/>
          <w:szCs w:val="28"/>
          <w:lang w:eastAsia="ru-RU"/>
        </w:rPr>
        <w:t>)</w:t>
      </w:r>
      <w:r w:rsidRPr="00EC0254">
        <w:rPr>
          <w:rFonts w:ascii="Times New Roman" w:hAnsi="Times New Roman" w:cs="Times New Roman"/>
          <w:sz w:val="28"/>
          <w:szCs w:val="28"/>
        </w:rPr>
        <w:t>.</w:t>
      </w:r>
    </w:p>
    <w:p w:rsidR="00363A7B" w:rsidRPr="00286F9D" w:rsidRDefault="00363A7B" w:rsidP="00363A7B">
      <w:pPr>
        <w:pStyle w:val="Default"/>
        <w:ind w:firstLine="708"/>
        <w:jc w:val="both"/>
        <w:rPr>
          <w:sz w:val="28"/>
          <w:szCs w:val="28"/>
        </w:rPr>
      </w:pPr>
      <w:r w:rsidRPr="00286F9D">
        <w:rPr>
          <w:sz w:val="28"/>
          <w:szCs w:val="28"/>
        </w:rPr>
        <w:t>1.1. Освоение программы переподготовки (ПП) завершается итоговой аттестацией слушателей в форме, определяемой в ПП и учебном плане</w:t>
      </w:r>
      <w:r w:rsidR="000E225F">
        <w:rPr>
          <w:sz w:val="28"/>
          <w:szCs w:val="28"/>
        </w:rPr>
        <w:t>, - защиты выпускной аттестационной работы</w:t>
      </w:r>
      <w:r w:rsidRPr="00286F9D">
        <w:rPr>
          <w:sz w:val="28"/>
          <w:szCs w:val="28"/>
        </w:rPr>
        <w:t>.</w:t>
      </w:r>
    </w:p>
    <w:p w:rsidR="00363A7B" w:rsidRPr="00BD0384" w:rsidRDefault="00363A7B" w:rsidP="00363A7B">
      <w:pPr>
        <w:pStyle w:val="Default"/>
        <w:ind w:firstLine="708"/>
        <w:jc w:val="both"/>
        <w:rPr>
          <w:b/>
          <w:sz w:val="28"/>
          <w:szCs w:val="28"/>
        </w:rPr>
      </w:pPr>
      <w:r w:rsidRPr="00286F9D">
        <w:rPr>
          <w:sz w:val="28"/>
          <w:szCs w:val="28"/>
        </w:rPr>
        <w:t>1.2</w:t>
      </w:r>
      <w:r w:rsidR="000E225F">
        <w:rPr>
          <w:sz w:val="28"/>
          <w:szCs w:val="28"/>
        </w:rPr>
        <w:t>.</w:t>
      </w:r>
      <w:r w:rsidRPr="00286F9D">
        <w:rPr>
          <w:sz w:val="28"/>
          <w:szCs w:val="28"/>
        </w:rPr>
        <w:t xml:space="preserve"> </w:t>
      </w:r>
      <w:r w:rsidR="000E225F">
        <w:rPr>
          <w:sz w:val="28"/>
          <w:szCs w:val="28"/>
        </w:rPr>
        <w:t>В</w:t>
      </w:r>
      <w:r w:rsidRPr="00286F9D">
        <w:rPr>
          <w:sz w:val="28"/>
          <w:szCs w:val="28"/>
        </w:rPr>
        <w:t>ыпускн</w:t>
      </w:r>
      <w:r w:rsidR="000E225F">
        <w:rPr>
          <w:sz w:val="28"/>
          <w:szCs w:val="28"/>
        </w:rPr>
        <w:t>ая</w:t>
      </w:r>
      <w:r w:rsidRPr="00286F9D">
        <w:rPr>
          <w:sz w:val="28"/>
          <w:szCs w:val="28"/>
        </w:rPr>
        <w:t xml:space="preserve"> аттестационн</w:t>
      </w:r>
      <w:r w:rsidR="000E225F">
        <w:rPr>
          <w:sz w:val="28"/>
          <w:szCs w:val="28"/>
        </w:rPr>
        <w:t>ая</w:t>
      </w:r>
      <w:r w:rsidRPr="00286F9D">
        <w:rPr>
          <w:sz w:val="28"/>
          <w:szCs w:val="28"/>
        </w:rPr>
        <w:t xml:space="preserve"> работ</w:t>
      </w:r>
      <w:r w:rsidR="000E225F">
        <w:rPr>
          <w:sz w:val="28"/>
          <w:szCs w:val="28"/>
        </w:rPr>
        <w:t>а</w:t>
      </w:r>
      <w:r>
        <w:rPr>
          <w:sz w:val="28"/>
          <w:szCs w:val="28"/>
        </w:rPr>
        <w:t xml:space="preserve"> </w:t>
      </w:r>
      <w:r w:rsidR="000E225F">
        <w:rPr>
          <w:sz w:val="28"/>
          <w:szCs w:val="28"/>
        </w:rPr>
        <w:t xml:space="preserve">представляется в </w:t>
      </w:r>
      <w:r w:rsidR="00E3069F">
        <w:rPr>
          <w:sz w:val="28"/>
          <w:szCs w:val="28"/>
        </w:rPr>
        <w:t>виде</w:t>
      </w:r>
      <w:r>
        <w:rPr>
          <w:sz w:val="28"/>
          <w:szCs w:val="28"/>
        </w:rPr>
        <w:t xml:space="preserve"> </w:t>
      </w:r>
      <w:r w:rsidRPr="00363A7B">
        <w:rPr>
          <w:b/>
          <w:sz w:val="28"/>
          <w:szCs w:val="28"/>
        </w:rPr>
        <w:t>реферата</w:t>
      </w:r>
      <w:r>
        <w:rPr>
          <w:sz w:val="28"/>
          <w:szCs w:val="28"/>
        </w:rPr>
        <w:t xml:space="preserve"> </w:t>
      </w:r>
      <w:r w:rsidR="000E225F">
        <w:rPr>
          <w:sz w:val="28"/>
          <w:szCs w:val="28"/>
        </w:rPr>
        <w:t>(</w:t>
      </w:r>
      <w:r>
        <w:rPr>
          <w:sz w:val="28"/>
          <w:szCs w:val="28"/>
        </w:rPr>
        <w:t xml:space="preserve">аналитического обобщения теории по избранной </w:t>
      </w:r>
      <w:r w:rsidRPr="00BD0384">
        <w:rPr>
          <w:sz w:val="28"/>
          <w:szCs w:val="28"/>
        </w:rPr>
        <w:t>проблеме</w:t>
      </w:r>
      <w:r w:rsidRPr="00BD0384">
        <w:rPr>
          <w:b/>
          <w:sz w:val="28"/>
          <w:szCs w:val="28"/>
        </w:rPr>
        <w:t xml:space="preserve"> </w:t>
      </w:r>
      <w:r w:rsidRPr="00BD0384">
        <w:rPr>
          <w:b/>
          <w:i/>
          <w:sz w:val="28"/>
          <w:szCs w:val="28"/>
        </w:rPr>
        <w:t>без о</w:t>
      </w:r>
      <w:r w:rsidR="00813BC8">
        <w:rPr>
          <w:b/>
          <w:i/>
          <w:sz w:val="28"/>
          <w:szCs w:val="28"/>
        </w:rPr>
        <w:t>писания</w:t>
      </w:r>
      <w:r w:rsidRPr="00BD0384">
        <w:rPr>
          <w:b/>
          <w:i/>
          <w:sz w:val="28"/>
          <w:szCs w:val="28"/>
        </w:rPr>
        <w:t xml:space="preserve"> и систематизации собственного опыта</w:t>
      </w:r>
      <w:r w:rsidR="000E225F" w:rsidRPr="00BD0384">
        <w:rPr>
          <w:b/>
          <w:i/>
          <w:sz w:val="28"/>
          <w:szCs w:val="28"/>
        </w:rPr>
        <w:t>)</w:t>
      </w:r>
      <w:r w:rsidRPr="00BD0384">
        <w:rPr>
          <w:b/>
          <w:sz w:val="28"/>
          <w:szCs w:val="28"/>
        </w:rPr>
        <w:t>.</w:t>
      </w:r>
    </w:p>
    <w:p w:rsidR="00363A7B" w:rsidRDefault="00363A7B" w:rsidP="00363A7B">
      <w:pPr>
        <w:pStyle w:val="Default"/>
        <w:ind w:firstLine="708"/>
        <w:jc w:val="both"/>
        <w:rPr>
          <w:sz w:val="28"/>
          <w:szCs w:val="28"/>
        </w:rPr>
      </w:pPr>
      <w:r w:rsidRPr="00286F9D">
        <w:rPr>
          <w:sz w:val="28"/>
          <w:szCs w:val="28"/>
        </w:rPr>
        <w:t>1.</w:t>
      </w:r>
      <w:r w:rsidR="000E225F">
        <w:rPr>
          <w:sz w:val="28"/>
          <w:szCs w:val="28"/>
        </w:rPr>
        <w:t>3</w:t>
      </w:r>
      <w:r w:rsidRPr="00286F9D">
        <w:rPr>
          <w:sz w:val="28"/>
          <w:szCs w:val="28"/>
        </w:rPr>
        <w:t xml:space="preserve">. Тематика выпускных аттестационных работ определяется в соответствии с требованиями ПП, слушателю предоставляется право выбора темы или предложения своей тематики, с обоснованием ее целесообразности. </w:t>
      </w:r>
    </w:p>
    <w:p w:rsidR="00EC0254" w:rsidRPr="00EC0254" w:rsidRDefault="00EC0254" w:rsidP="00363A7B">
      <w:pPr>
        <w:pStyle w:val="Default"/>
        <w:ind w:firstLine="708"/>
        <w:jc w:val="both"/>
        <w:rPr>
          <w:sz w:val="28"/>
          <w:szCs w:val="28"/>
        </w:rPr>
      </w:pPr>
      <w:r>
        <w:rPr>
          <w:sz w:val="28"/>
          <w:szCs w:val="28"/>
        </w:rPr>
        <w:t xml:space="preserve">Закрепление за слушателями тем итоговых аттестационных работ, назначение руководителей и консультантов осуществляется приказом ректора в </w:t>
      </w:r>
      <w:r w:rsidRPr="00EC0254">
        <w:rPr>
          <w:i/>
          <w:sz w:val="28"/>
          <w:szCs w:val="28"/>
        </w:rPr>
        <w:t xml:space="preserve">конце </w:t>
      </w:r>
      <w:r w:rsidRPr="00EC0254">
        <w:rPr>
          <w:i/>
          <w:sz w:val="28"/>
          <w:szCs w:val="28"/>
          <w:lang w:val="en-US"/>
        </w:rPr>
        <w:t>I</w:t>
      </w:r>
      <w:r w:rsidR="00BD0384">
        <w:rPr>
          <w:i/>
          <w:sz w:val="28"/>
          <w:szCs w:val="28"/>
        </w:rPr>
        <w:t xml:space="preserve"> </w:t>
      </w:r>
      <w:r w:rsidRPr="00EC0254">
        <w:rPr>
          <w:i/>
          <w:sz w:val="28"/>
          <w:szCs w:val="28"/>
        </w:rPr>
        <w:t>этапа обучения</w:t>
      </w:r>
      <w:r>
        <w:rPr>
          <w:sz w:val="28"/>
          <w:szCs w:val="28"/>
        </w:rPr>
        <w:t>.</w:t>
      </w:r>
    </w:p>
    <w:p w:rsidR="00363A7B" w:rsidRPr="00286F9D" w:rsidRDefault="00363A7B" w:rsidP="00363A7B">
      <w:pPr>
        <w:pStyle w:val="Default"/>
        <w:ind w:firstLine="708"/>
        <w:jc w:val="both"/>
        <w:rPr>
          <w:sz w:val="28"/>
          <w:szCs w:val="28"/>
        </w:rPr>
      </w:pPr>
      <w:r w:rsidRPr="00286F9D">
        <w:rPr>
          <w:sz w:val="28"/>
          <w:szCs w:val="28"/>
        </w:rPr>
        <w:t>1.</w:t>
      </w:r>
      <w:r w:rsidR="000E225F">
        <w:rPr>
          <w:sz w:val="28"/>
          <w:szCs w:val="28"/>
        </w:rPr>
        <w:t>4</w:t>
      </w:r>
      <w:r w:rsidRPr="00286F9D">
        <w:rPr>
          <w:sz w:val="28"/>
          <w:szCs w:val="28"/>
        </w:rPr>
        <w:t xml:space="preserve">. Для проведения итоговой аттестации слушателей по программе формируется итоговая аттестационная комиссии (ИАК), которая утверждается приказом ректора. ИАК формируется из преподавателей и научных сотрудников </w:t>
      </w:r>
      <w:r w:rsidR="00623F85">
        <w:rPr>
          <w:sz w:val="28"/>
          <w:szCs w:val="28"/>
        </w:rPr>
        <w:t>МАНО</w:t>
      </w:r>
      <w:r w:rsidRPr="00286F9D">
        <w:rPr>
          <w:sz w:val="28"/>
          <w:szCs w:val="28"/>
        </w:rPr>
        <w:t xml:space="preserve">. Возглавляет ИАК председатель (для программ профессиональной переподготовки – как правило, из числа приглашенных </w:t>
      </w:r>
      <w:r w:rsidRPr="00286F9D">
        <w:rPr>
          <w:sz w:val="28"/>
          <w:szCs w:val="28"/>
        </w:rPr>
        <w:lastRenderedPageBreak/>
        <w:t xml:space="preserve">специалистов). Председатель ИАК по программе профессиональной переподготовки утверждается приказом ректора </w:t>
      </w:r>
      <w:r w:rsidR="00623F85">
        <w:rPr>
          <w:sz w:val="28"/>
          <w:szCs w:val="28"/>
        </w:rPr>
        <w:t>МАНО</w:t>
      </w:r>
      <w:r w:rsidRPr="00286F9D">
        <w:rPr>
          <w:sz w:val="28"/>
          <w:szCs w:val="28"/>
        </w:rPr>
        <w:t>. ИАК действует в течение одного учебного года.</w:t>
      </w:r>
    </w:p>
    <w:p w:rsidR="00363A7B" w:rsidRPr="00286F9D" w:rsidRDefault="00363A7B" w:rsidP="00363A7B">
      <w:pPr>
        <w:pStyle w:val="Default"/>
        <w:ind w:firstLine="708"/>
        <w:jc w:val="both"/>
        <w:rPr>
          <w:sz w:val="28"/>
          <w:szCs w:val="28"/>
        </w:rPr>
      </w:pPr>
      <w:r w:rsidRPr="00286F9D">
        <w:rPr>
          <w:sz w:val="28"/>
          <w:szCs w:val="28"/>
        </w:rPr>
        <w:t>1.</w:t>
      </w:r>
      <w:r w:rsidR="000E225F">
        <w:rPr>
          <w:sz w:val="28"/>
          <w:szCs w:val="28"/>
        </w:rPr>
        <w:t>5</w:t>
      </w:r>
      <w:r w:rsidRPr="00286F9D">
        <w:rPr>
          <w:sz w:val="28"/>
          <w:szCs w:val="28"/>
        </w:rPr>
        <w:t xml:space="preserve">. В состав ИАК по программам профессиональной переподготовки в качестве заместителя председателя, как правило, включается декан. </w:t>
      </w:r>
    </w:p>
    <w:p w:rsidR="00363A7B" w:rsidRPr="00286F9D" w:rsidRDefault="00363A7B" w:rsidP="00363A7B">
      <w:pPr>
        <w:pStyle w:val="Default"/>
        <w:ind w:firstLine="708"/>
        <w:jc w:val="both"/>
        <w:rPr>
          <w:sz w:val="28"/>
          <w:szCs w:val="28"/>
        </w:rPr>
      </w:pPr>
      <w:r w:rsidRPr="00286F9D">
        <w:rPr>
          <w:sz w:val="28"/>
          <w:szCs w:val="28"/>
        </w:rPr>
        <w:t>1.</w:t>
      </w:r>
      <w:r w:rsidR="000E225F">
        <w:rPr>
          <w:sz w:val="28"/>
          <w:szCs w:val="28"/>
        </w:rPr>
        <w:t>6</w:t>
      </w:r>
      <w:r w:rsidRPr="00286F9D">
        <w:rPr>
          <w:sz w:val="28"/>
          <w:szCs w:val="28"/>
        </w:rPr>
        <w:t>. По программе профессиональной переподготовки порядок проведения итоговых аттестационных испытаний (форма, условия и сроки проведения итоговых аттестационных испытаний) доводятся до сведения слушателей в течение первой недели обучения по ПП.</w:t>
      </w:r>
    </w:p>
    <w:p w:rsidR="00363A7B" w:rsidRPr="00286F9D" w:rsidRDefault="00363A7B" w:rsidP="00363A7B">
      <w:pPr>
        <w:pStyle w:val="Default"/>
        <w:ind w:firstLine="708"/>
        <w:jc w:val="both"/>
        <w:rPr>
          <w:sz w:val="28"/>
          <w:szCs w:val="28"/>
        </w:rPr>
      </w:pPr>
      <w:r w:rsidRPr="00286F9D">
        <w:rPr>
          <w:sz w:val="28"/>
          <w:szCs w:val="28"/>
        </w:rPr>
        <w:t>1.</w:t>
      </w:r>
      <w:r w:rsidR="000E225F">
        <w:rPr>
          <w:sz w:val="28"/>
          <w:szCs w:val="28"/>
        </w:rPr>
        <w:t>7</w:t>
      </w:r>
      <w:r w:rsidRPr="00286F9D">
        <w:rPr>
          <w:sz w:val="28"/>
          <w:szCs w:val="28"/>
        </w:rPr>
        <w:t xml:space="preserve">. К итоговым аттестационным испытаниям допускаются слушатели ПП, успешно завершившие в полном объеме освоение ПП в соответствии с учебным планом. </w:t>
      </w:r>
    </w:p>
    <w:p w:rsidR="00363A7B" w:rsidRPr="00286F9D" w:rsidRDefault="00363A7B" w:rsidP="00363A7B">
      <w:pPr>
        <w:pStyle w:val="Default"/>
        <w:ind w:firstLine="708"/>
        <w:jc w:val="both"/>
        <w:rPr>
          <w:sz w:val="28"/>
          <w:szCs w:val="28"/>
        </w:rPr>
      </w:pPr>
      <w:r w:rsidRPr="00286F9D">
        <w:rPr>
          <w:sz w:val="28"/>
          <w:szCs w:val="28"/>
        </w:rPr>
        <w:t>1.</w:t>
      </w:r>
      <w:r w:rsidR="000E225F">
        <w:rPr>
          <w:sz w:val="28"/>
          <w:szCs w:val="28"/>
        </w:rPr>
        <w:t>8</w:t>
      </w:r>
      <w:r w:rsidRPr="00286F9D">
        <w:rPr>
          <w:sz w:val="28"/>
          <w:szCs w:val="28"/>
        </w:rPr>
        <w:t xml:space="preserve">. Проведение итоговых аттестационных испытаний осуществляется на открытых заседаниях ИАК с участием не менее 2/3 ее состава, при обязательном присутствии председателя комиссии и (или) его заместителя. Результаты аттестационных испытаний в форме защиты выпускной аттестационной работы определяются оценками «отлично», «хорошо», «удовлетворительно», «неудовлетворительно»; результаты объявляются в тот же день после оформления в установленном порядке протоколов заседаний ИАК. </w:t>
      </w:r>
    </w:p>
    <w:p w:rsidR="00363A7B" w:rsidRPr="00286F9D" w:rsidRDefault="00363A7B" w:rsidP="00363A7B">
      <w:pPr>
        <w:pStyle w:val="Default"/>
        <w:ind w:firstLine="708"/>
        <w:jc w:val="both"/>
        <w:rPr>
          <w:sz w:val="28"/>
          <w:szCs w:val="28"/>
        </w:rPr>
      </w:pPr>
      <w:r w:rsidRPr="00286F9D">
        <w:rPr>
          <w:sz w:val="28"/>
          <w:szCs w:val="28"/>
        </w:rPr>
        <w:t>1.</w:t>
      </w:r>
      <w:r w:rsidR="000E225F">
        <w:rPr>
          <w:sz w:val="28"/>
          <w:szCs w:val="28"/>
        </w:rPr>
        <w:t>9</w:t>
      </w:r>
      <w:r w:rsidRPr="00286F9D">
        <w:rPr>
          <w:sz w:val="28"/>
          <w:szCs w:val="28"/>
        </w:rPr>
        <w:t xml:space="preserve">. Выставленные оценки комментируются (обосновываются) председателем ИАК. В случае несогласия с оценкой, слушатель об этом может заявить в письменной форме (заявление) в комиссию на имя председателя. </w:t>
      </w:r>
    </w:p>
    <w:p w:rsidR="00363A7B" w:rsidRPr="00286F9D" w:rsidRDefault="00363A7B" w:rsidP="00363A7B">
      <w:pPr>
        <w:pStyle w:val="Default"/>
        <w:ind w:firstLine="708"/>
        <w:jc w:val="both"/>
        <w:rPr>
          <w:sz w:val="28"/>
          <w:szCs w:val="28"/>
        </w:rPr>
      </w:pPr>
      <w:r w:rsidRPr="00286F9D">
        <w:rPr>
          <w:sz w:val="28"/>
          <w:szCs w:val="28"/>
        </w:rPr>
        <w:t>1.1</w:t>
      </w:r>
      <w:r w:rsidR="000E225F">
        <w:rPr>
          <w:sz w:val="28"/>
          <w:szCs w:val="28"/>
        </w:rPr>
        <w:t>0</w:t>
      </w:r>
      <w:r w:rsidRPr="00286F9D">
        <w:rPr>
          <w:sz w:val="28"/>
          <w:szCs w:val="28"/>
        </w:rPr>
        <w:t xml:space="preserve">. Слушателям, успешно освоившим ПП и прошедшим итоговую аттестацию, выдаются документы о  профессиональной переподготовке с правом ведения нового вида профессиональной деятельности. </w:t>
      </w:r>
    </w:p>
    <w:p w:rsidR="00363A7B" w:rsidRPr="00286F9D" w:rsidRDefault="00363A7B" w:rsidP="00363A7B">
      <w:pPr>
        <w:pStyle w:val="Default"/>
        <w:ind w:firstLine="708"/>
        <w:jc w:val="both"/>
        <w:rPr>
          <w:sz w:val="28"/>
          <w:szCs w:val="28"/>
        </w:rPr>
      </w:pPr>
      <w:r w:rsidRPr="00286F9D">
        <w:rPr>
          <w:sz w:val="28"/>
          <w:szCs w:val="28"/>
        </w:rPr>
        <w:t>1.1</w:t>
      </w:r>
      <w:r w:rsidR="000E225F">
        <w:rPr>
          <w:sz w:val="28"/>
          <w:szCs w:val="28"/>
        </w:rPr>
        <w:t>1</w:t>
      </w:r>
      <w:r w:rsidRPr="00286F9D">
        <w:rPr>
          <w:sz w:val="28"/>
          <w:szCs w:val="28"/>
        </w:rPr>
        <w:t xml:space="preserve">. Слушателям, не прошедшим итоговой аттестации или </w:t>
      </w:r>
      <w:r w:rsidR="00707D72">
        <w:rPr>
          <w:sz w:val="28"/>
          <w:szCs w:val="28"/>
        </w:rPr>
        <w:t xml:space="preserve">не явившимся на итоговую аттестацию по неуважительной причине, </w:t>
      </w:r>
      <w:r w:rsidRPr="00286F9D">
        <w:rPr>
          <w:sz w:val="28"/>
          <w:szCs w:val="28"/>
        </w:rPr>
        <w:t xml:space="preserve"> выдается справка </w:t>
      </w:r>
      <w:r w:rsidR="00707D72">
        <w:rPr>
          <w:sz w:val="28"/>
          <w:szCs w:val="28"/>
        </w:rPr>
        <w:t xml:space="preserve"> по образцу, установленному в </w:t>
      </w:r>
      <w:r w:rsidR="00623F85">
        <w:rPr>
          <w:sz w:val="28"/>
          <w:szCs w:val="28"/>
        </w:rPr>
        <w:t>МАНО</w:t>
      </w:r>
      <w:r w:rsidRPr="00286F9D">
        <w:rPr>
          <w:sz w:val="28"/>
          <w:szCs w:val="28"/>
        </w:rPr>
        <w:t xml:space="preserve">. </w:t>
      </w:r>
    </w:p>
    <w:p w:rsidR="00363A7B" w:rsidRPr="00286F9D" w:rsidRDefault="00363A7B" w:rsidP="00363A7B">
      <w:pPr>
        <w:pStyle w:val="Default"/>
        <w:ind w:firstLine="708"/>
        <w:jc w:val="both"/>
        <w:rPr>
          <w:sz w:val="28"/>
          <w:szCs w:val="28"/>
        </w:rPr>
      </w:pPr>
      <w:r w:rsidRPr="00286F9D">
        <w:rPr>
          <w:sz w:val="28"/>
          <w:szCs w:val="28"/>
        </w:rPr>
        <w:t>1.1</w:t>
      </w:r>
      <w:r w:rsidR="00707D72">
        <w:rPr>
          <w:sz w:val="28"/>
          <w:szCs w:val="28"/>
        </w:rPr>
        <w:t>2</w:t>
      </w:r>
      <w:r w:rsidRPr="00286F9D">
        <w:rPr>
          <w:sz w:val="28"/>
          <w:szCs w:val="28"/>
        </w:rPr>
        <w:t xml:space="preserve">. Слушателям, не проходившим итоговые аттестационные испытания по уважительной причине (по медицинским показаниям или в других исключительных случаях, документально подтвержденных), предоставляется возможность прохождения итоговых аттестационных испытаний без отчисления из </w:t>
      </w:r>
      <w:r w:rsidR="00623F85">
        <w:rPr>
          <w:sz w:val="28"/>
          <w:szCs w:val="28"/>
        </w:rPr>
        <w:t>МАНО</w:t>
      </w:r>
      <w:r w:rsidRPr="00286F9D">
        <w:rPr>
          <w:sz w:val="28"/>
          <w:szCs w:val="28"/>
        </w:rPr>
        <w:t>.</w:t>
      </w:r>
    </w:p>
    <w:p w:rsidR="00363A7B" w:rsidRPr="00286F9D" w:rsidRDefault="00363A7B" w:rsidP="00363A7B">
      <w:pPr>
        <w:pStyle w:val="Default"/>
        <w:ind w:firstLine="708"/>
        <w:jc w:val="both"/>
        <w:rPr>
          <w:sz w:val="28"/>
          <w:szCs w:val="28"/>
        </w:rPr>
      </w:pPr>
      <w:r w:rsidRPr="00286F9D">
        <w:rPr>
          <w:sz w:val="28"/>
          <w:szCs w:val="28"/>
        </w:rPr>
        <w:t>1.1</w:t>
      </w:r>
      <w:r w:rsidR="00707D72">
        <w:rPr>
          <w:sz w:val="28"/>
          <w:szCs w:val="28"/>
        </w:rPr>
        <w:t>3</w:t>
      </w:r>
      <w:r w:rsidRPr="00286F9D">
        <w:rPr>
          <w:sz w:val="28"/>
          <w:szCs w:val="28"/>
        </w:rPr>
        <w:t xml:space="preserve">. Срок прохождения итоговой аттестации данных слушателей, не представивших выпускную аттестационную работу на итоговую аттестацию по уважительной причине, устанавливается на основании их личного заявления на имя ректора, по представлению декана ФПК ПП и соответствующих документов. В случае назначения аттестации после окончания установленных сроков обучения, слушателю продлевается срок обучения по ПП приказом </w:t>
      </w:r>
      <w:r w:rsidR="00623F85">
        <w:rPr>
          <w:sz w:val="28"/>
          <w:szCs w:val="28"/>
        </w:rPr>
        <w:t>в</w:t>
      </w:r>
      <w:r w:rsidRPr="00286F9D">
        <w:rPr>
          <w:sz w:val="28"/>
          <w:szCs w:val="28"/>
        </w:rPr>
        <w:t xml:space="preserve"> </w:t>
      </w:r>
      <w:r w:rsidR="00623F85">
        <w:rPr>
          <w:sz w:val="28"/>
          <w:szCs w:val="28"/>
        </w:rPr>
        <w:t>МАНО</w:t>
      </w:r>
      <w:r w:rsidRPr="00286F9D">
        <w:rPr>
          <w:sz w:val="28"/>
          <w:szCs w:val="28"/>
        </w:rPr>
        <w:t xml:space="preserve">. Для прохождения итоговой аттестации </w:t>
      </w:r>
      <w:r w:rsidRPr="00286F9D">
        <w:rPr>
          <w:sz w:val="28"/>
          <w:szCs w:val="28"/>
        </w:rPr>
        <w:lastRenderedPageBreak/>
        <w:t>таких слушателей может быть организовано дополнительное заседание итоговой аттестационной комиссии, но не позднее, чем через 4 месяца со дня подачи заявления.</w:t>
      </w:r>
    </w:p>
    <w:p w:rsidR="00363A7B" w:rsidRPr="00286F9D" w:rsidRDefault="00363A7B" w:rsidP="00363A7B">
      <w:pPr>
        <w:pStyle w:val="Default"/>
        <w:ind w:firstLine="708"/>
        <w:jc w:val="both"/>
        <w:rPr>
          <w:sz w:val="28"/>
          <w:szCs w:val="28"/>
        </w:rPr>
      </w:pPr>
      <w:r w:rsidRPr="00286F9D">
        <w:rPr>
          <w:sz w:val="28"/>
          <w:szCs w:val="28"/>
        </w:rPr>
        <w:t>1.1</w:t>
      </w:r>
      <w:r w:rsidR="00707D72">
        <w:rPr>
          <w:sz w:val="28"/>
          <w:szCs w:val="28"/>
        </w:rPr>
        <w:t>4</w:t>
      </w:r>
      <w:r w:rsidRPr="00286F9D">
        <w:rPr>
          <w:sz w:val="28"/>
          <w:szCs w:val="28"/>
        </w:rPr>
        <w:t xml:space="preserve">. Документационное обеспечение итоговой аттестации и выпуска слушателей ПП: </w:t>
      </w:r>
    </w:p>
    <w:p w:rsidR="00363A7B" w:rsidRDefault="00363A7B" w:rsidP="00363A7B">
      <w:pPr>
        <w:pStyle w:val="Default"/>
        <w:ind w:firstLine="708"/>
        <w:jc w:val="both"/>
        <w:rPr>
          <w:sz w:val="28"/>
          <w:szCs w:val="28"/>
        </w:rPr>
      </w:pPr>
      <w:r w:rsidRPr="00286F9D">
        <w:rPr>
          <w:sz w:val="28"/>
          <w:szCs w:val="28"/>
        </w:rPr>
        <w:t xml:space="preserve">- сводная аттестационная ведомость по дисциплинам учебного плана ПП; </w:t>
      </w:r>
    </w:p>
    <w:p w:rsidR="00363A7B" w:rsidRDefault="00363A7B" w:rsidP="00363A7B">
      <w:pPr>
        <w:pStyle w:val="Default"/>
        <w:ind w:firstLine="708"/>
        <w:jc w:val="both"/>
        <w:rPr>
          <w:sz w:val="28"/>
          <w:szCs w:val="28"/>
        </w:rPr>
      </w:pPr>
      <w:r>
        <w:rPr>
          <w:sz w:val="28"/>
          <w:szCs w:val="28"/>
        </w:rPr>
        <w:t>- справка о выполнении слушателем учебного плана, средняя оценка сдачи экзаменов по дисциплинам, вносимым в приложение к диплому;</w:t>
      </w:r>
    </w:p>
    <w:p w:rsidR="00363A7B" w:rsidRPr="00286F9D" w:rsidRDefault="00363A7B" w:rsidP="00363A7B">
      <w:pPr>
        <w:pStyle w:val="Default"/>
        <w:ind w:firstLine="708"/>
        <w:jc w:val="both"/>
        <w:rPr>
          <w:sz w:val="28"/>
          <w:szCs w:val="28"/>
        </w:rPr>
      </w:pPr>
      <w:r w:rsidRPr="00286F9D">
        <w:rPr>
          <w:sz w:val="28"/>
          <w:szCs w:val="28"/>
        </w:rPr>
        <w:t xml:space="preserve">- распоряжение о допуске к ИА, утверждении тем и назначении руководителей выпускных аттестационных работ; </w:t>
      </w:r>
    </w:p>
    <w:p w:rsidR="00363A7B" w:rsidRPr="00286F9D" w:rsidRDefault="00363A7B" w:rsidP="00363A7B">
      <w:pPr>
        <w:pStyle w:val="Default"/>
        <w:ind w:firstLine="708"/>
        <w:jc w:val="both"/>
        <w:rPr>
          <w:sz w:val="28"/>
          <w:szCs w:val="28"/>
        </w:rPr>
      </w:pPr>
      <w:r w:rsidRPr="00286F9D">
        <w:rPr>
          <w:sz w:val="28"/>
          <w:szCs w:val="28"/>
        </w:rPr>
        <w:t xml:space="preserve">- приказ о составе ИАК, сроках проведения ИА; </w:t>
      </w:r>
    </w:p>
    <w:p w:rsidR="00363A7B" w:rsidRPr="00286F9D" w:rsidRDefault="00363A7B" w:rsidP="00363A7B">
      <w:pPr>
        <w:pStyle w:val="Default"/>
        <w:ind w:firstLine="708"/>
        <w:jc w:val="both"/>
        <w:rPr>
          <w:sz w:val="28"/>
          <w:szCs w:val="28"/>
        </w:rPr>
      </w:pPr>
      <w:r w:rsidRPr="00286F9D">
        <w:rPr>
          <w:sz w:val="28"/>
          <w:szCs w:val="28"/>
        </w:rPr>
        <w:t>- протоколы заседаний ИАК;</w:t>
      </w:r>
    </w:p>
    <w:p w:rsidR="00363A7B" w:rsidRPr="00286F9D" w:rsidRDefault="00363A7B" w:rsidP="00363A7B">
      <w:pPr>
        <w:pStyle w:val="Default"/>
        <w:ind w:firstLine="708"/>
        <w:jc w:val="both"/>
        <w:rPr>
          <w:sz w:val="28"/>
          <w:szCs w:val="28"/>
        </w:rPr>
      </w:pPr>
      <w:r w:rsidRPr="00286F9D">
        <w:rPr>
          <w:sz w:val="28"/>
          <w:szCs w:val="28"/>
        </w:rPr>
        <w:t xml:space="preserve">- приказ об отчислении из числа слушателей в связи с успешным освоением ПП с выдачей документов; </w:t>
      </w:r>
    </w:p>
    <w:p w:rsidR="00363A7B" w:rsidRPr="00286F9D" w:rsidRDefault="00363A7B" w:rsidP="00363A7B">
      <w:pPr>
        <w:spacing w:line="240" w:lineRule="auto"/>
        <w:ind w:firstLine="708"/>
        <w:jc w:val="both"/>
        <w:rPr>
          <w:rFonts w:ascii="Times New Roman" w:hAnsi="Times New Roman" w:cs="Times New Roman"/>
          <w:sz w:val="28"/>
          <w:szCs w:val="28"/>
        </w:rPr>
      </w:pPr>
      <w:r w:rsidRPr="00286F9D">
        <w:rPr>
          <w:rFonts w:ascii="Times New Roman" w:hAnsi="Times New Roman" w:cs="Times New Roman"/>
          <w:sz w:val="28"/>
          <w:szCs w:val="28"/>
        </w:rPr>
        <w:t>- приказ об отчислении из числа слушателей ПП (в связи с невыполнением учебного плана программы, неудовлетворительными результатами итоговых аттестационных испытаний) без выдачи документов;</w:t>
      </w:r>
    </w:p>
    <w:p w:rsidR="00363A7B" w:rsidRPr="00286F9D" w:rsidRDefault="00363A7B" w:rsidP="00363A7B">
      <w:pPr>
        <w:spacing w:line="240" w:lineRule="auto"/>
        <w:ind w:firstLine="708"/>
        <w:jc w:val="both"/>
        <w:rPr>
          <w:rFonts w:ascii="Times New Roman" w:hAnsi="Times New Roman" w:cs="Times New Roman"/>
          <w:sz w:val="28"/>
          <w:szCs w:val="28"/>
        </w:rPr>
      </w:pPr>
      <w:r w:rsidRPr="00286F9D">
        <w:rPr>
          <w:rFonts w:ascii="Times New Roman" w:hAnsi="Times New Roman" w:cs="Times New Roman"/>
          <w:sz w:val="28"/>
          <w:szCs w:val="28"/>
        </w:rPr>
        <w:t>- приказ о назначении итоговых аттестационных испытаний для слушателей, не прошедших ИА по уважительной причине.</w:t>
      </w:r>
    </w:p>
    <w:p w:rsidR="00363A7B" w:rsidRPr="00286F9D" w:rsidRDefault="00363A7B" w:rsidP="00363A7B">
      <w:pPr>
        <w:spacing w:line="240" w:lineRule="auto"/>
        <w:ind w:firstLine="708"/>
        <w:jc w:val="both"/>
        <w:rPr>
          <w:rFonts w:ascii="Times New Roman" w:hAnsi="Times New Roman" w:cs="Times New Roman"/>
          <w:sz w:val="28"/>
          <w:szCs w:val="28"/>
        </w:rPr>
      </w:pPr>
    </w:p>
    <w:p w:rsidR="00363A7B" w:rsidRPr="00286F9D" w:rsidRDefault="00363A7B" w:rsidP="00363A7B">
      <w:pPr>
        <w:pStyle w:val="1"/>
        <w:numPr>
          <w:ilvl w:val="0"/>
          <w:numId w:val="0"/>
        </w:numPr>
        <w:jc w:val="center"/>
        <w:rPr>
          <w:szCs w:val="28"/>
        </w:rPr>
      </w:pPr>
      <w:r w:rsidRPr="00286F9D">
        <w:rPr>
          <w:szCs w:val="28"/>
        </w:rPr>
        <w:t>2. Руководство выпускными аттестационными работами</w:t>
      </w:r>
    </w:p>
    <w:p w:rsidR="00363A7B" w:rsidRPr="00286F9D" w:rsidRDefault="00363A7B" w:rsidP="00363A7B">
      <w:pPr>
        <w:pStyle w:val="a3"/>
        <w:numPr>
          <w:ilvl w:val="1"/>
          <w:numId w:val="2"/>
        </w:numPr>
        <w:rPr>
          <w:szCs w:val="28"/>
        </w:rPr>
      </w:pPr>
      <w:r w:rsidRPr="00286F9D">
        <w:rPr>
          <w:szCs w:val="28"/>
        </w:rPr>
        <w:t xml:space="preserve">Руководитель выпускной аттестационной работы утверждается приказом ректора по представлению декана ФПК и ПП, как правило, из числа профессорско-преподавательского состава </w:t>
      </w:r>
      <w:r w:rsidR="00623F85">
        <w:rPr>
          <w:szCs w:val="28"/>
        </w:rPr>
        <w:t>МАНО</w:t>
      </w:r>
      <w:r w:rsidRPr="00286F9D">
        <w:rPr>
          <w:szCs w:val="28"/>
        </w:rPr>
        <w:t xml:space="preserve"> со стажем научно-педагогической или руководящей работы не менее 5 лет.</w:t>
      </w:r>
    </w:p>
    <w:p w:rsidR="00363A7B" w:rsidRPr="00286F9D" w:rsidRDefault="00363A7B" w:rsidP="00363A7B">
      <w:pPr>
        <w:pStyle w:val="a3"/>
        <w:numPr>
          <w:ilvl w:val="1"/>
          <w:numId w:val="2"/>
        </w:numPr>
        <w:rPr>
          <w:szCs w:val="28"/>
        </w:rPr>
      </w:pPr>
      <w:r w:rsidRPr="00286F9D">
        <w:rPr>
          <w:szCs w:val="28"/>
        </w:rPr>
        <w:t>К руководству выпускными аттестационными работами могут привлекаться высококвалифицированные специалисты из органов государственной власти и местного самоуправления, имеющие высшее профессиональное образование, соответствующее специальности, по которой выполняется выпускная аттестационная работа, и стаж практической деятельности не менее 5 лет.</w:t>
      </w:r>
    </w:p>
    <w:p w:rsidR="00363A7B" w:rsidRPr="00286F9D" w:rsidRDefault="00363A7B" w:rsidP="00363A7B">
      <w:pPr>
        <w:pStyle w:val="a3"/>
        <w:numPr>
          <w:ilvl w:val="1"/>
          <w:numId w:val="2"/>
        </w:numPr>
        <w:rPr>
          <w:szCs w:val="28"/>
        </w:rPr>
      </w:pPr>
      <w:r w:rsidRPr="00286F9D">
        <w:rPr>
          <w:szCs w:val="28"/>
        </w:rPr>
        <w:t>Утверждение руководителя выпускной аттестационной работы производится не позднее, чем за 3 месяца до окончания обучения. Замена руководителя производится в том же порядке, что и назначение, но не позднее, чем за 2 месяца до начала защиты.</w:t>
      </w:r>
    </w:p>
    <w:p w:rsidR="00363A7B" w:rsidRPr="00286F9D" w:rsidRDefault="00363A7B" w:rsidP="00363A7B">
      <w:pPr>
        <w:pStyle w:val="a3"/>
        <w:numPr>
          <w:ilvl w:val="1"/>
          <w:numId w:val="2"/>
        </w:numPr>
        <w:rPr>
          <w:szCs w:val="28"/>
        </w:rPr>
      </w:pPr>
      <w:r w:rsidRPr="00286F9D">
        <w:rPr>
          <w:szCs w:val="28"/>
        </w:rPr>
        <w:t>Руководитель выпускной аттестационной работы выполняет следующие функции:</w:t>
      </w:r>
    </w:p>
    <w:p w:rsidR="00363A7B" w:rsidRPr="00286F9D" w:rsidRDefault="00363A7B" w:rsidP="00363A7B">
      <w:pPr>
        <w:pStyle w:val="a3"/>
        <w:tabs>
          <w:tab w:val="num" w:pos="993"/>
        </w:tabs>
        <w:ind w:left="993"/>
        <w:rPr>
          <w:szCs w:val="28"/>
        </w:rPr>
      </w:pPr>
      <w:r w:rsidRPr="00286F9D">
        <w:rPr>
          <w:szCs w:val="28"/>
        </w:rPr>
        <w:t>- составляет календарный график подготовки выпускной аттестационной работы;</w:t>
      </w:r>
    </w:p>
    <w:p w:rsidR="00363A7B" w:rsidRPr="00286F9D" w:rsidRDefault="00363A7B" w:rsidP="00363A7B">
      <w:pPr>
        <w:pStyle w:val="a3"/>
        <w:tabs>
          <w:tab w:val="num" w:pos="993"/>
        </w:tabs>
        <w:ind w:left="993"/>
        <w:rPr>
          <w:szCs w:val="28"/>
        </w:rPr>
      </w:pPr>
      <w:r w:rsidRPr="00286F9D">
        <w:rPr>
          <w:szCs w:val="28"/>
        </w:rPr>
        <w:lastRenderedPageBreak/>
        <w:t>- оказывает помощь в подборе научной литературы, справочных      материалов и других источников по теме выпускной аттестационной работы, необходимых для её выполнения;</w:t>
      </w:r>
    </w:p>
    <w:p w:rsidR="00363A7B" w:rsidRDefault="00363A7B" w:rsidP="00363A7B">
      <w:pPr>
        <w:pStyle w:val="a3"/>
        <w:tabs>
          <w:tab w:val="left" w:pos="620"/>
          <w:tab w:val="center" w:pos="4898"/>
        </w:tabs>
        <w:jc w:val="center"/>
        <w:rPr>
          <w:b/>
          <w:bCs/>
          <w:szCs w:val="28"/>
        </w:rPr>
      </w:pPr>
    </w:p>
    <w:p w:rsidR="00363A7B" w:rsidRPr="00286F9D" w:rsidRDefault="00363A7B" w:rsidP="00363A7B">
      <w:pPr>
        <w:pStyle w:val="a3"/>
        <w:tabs>
          <w:tab w:val="left" w:pos="620"/>
          <w:tab w:val="center" w:pos="4898"/>
        </w:tabs>
        <w:jc w:val="center"/>
        <w:rPr>
          <w:b/>
          <w:bCs/>
          <w:szCs w:val="28"/>
        </w:rPr>
      </w:pPr>
      <w:r w:rsidRPr="00286F9D">
        <w:rPr>
          <w:b/>
          <w:bCs/>
          <w:szCs w:val="28"/>
        </w:rPr>
        <w:t>3.</w:t>
      </w:r>
      <w:r w:rsidRPr="00286F9D">
        <w:rPr>
          <w:szCs w:val="28"/>
        </w:rPr>
        <w:t xml:space="preserve"> </w:t>
      </w:r>
      <w:r w:rsidRPr="00286F9D">
        <w:rPr>
          <w:b/>
          <w:bCs/>
          <w:szCs w:val="28"/>
        </w:rPr>
        <w:t>Требования к оформлению выпускной аттестационной работы</w:t>
      </w:r>
    </w:p>
    <w:p w:rsidR="00363A7B" w:rsidRPr="00286F9D" w:rsidRDefault="00363A7B" w:rsidP="00363A7B">
      <w:pPr>
        <w:pStyle w:val="a3"/>
        <w:numPr>
          <w:ilvl w:val="1"/>
          <w:numId w:val="4"/>
        </w:numPr>
        <w:rPr>
          <w:szCs w:val="28"/>
        </w:rPr>
      </w:pPr>
      <w:r w:rsidRPr="00286F9D">
        <w:rPr>
          <w:szCs w:val="28"/>
        </w:rPr>
        <w:t>Структура выпускной аттестационной работы включает в себя следующие основные элементы в порядке их расположения:</w:t>
      </w:r>
    </w:p>
    <w:p w:rsidR="00363A7B" w:rsidRPr="00286F9D" w:rsidRDefault="00363A7B" w:rsidP="00363A7B">
      <w:pPr>
        <w:pStyle w:val="a3"/>
        <w:numPr>
          <w:ilvl w:val="0"/>
          <w:numId w:val="3"/>
        </w:numPr>
        <w:tabs>
          <w:tab w:val="num" w:pos="993"/>
        </w:tabs>
        <w:ind w:left="1134" w:hanging="425"/>
        <w:rPr>
          <w:szCs w:val="28"/>
        </w:rPr>
      </w:pPr>
      <w:r w:rsidRPr="00286F9D">
        <w:rPr>
          <w:szCs w:val="28"/>
        </w:rPr>
        <w:t>титульный лист;</w:t>
      </w:r>
    </w:p>
    <w:p w:rsidR="00363A7B" w:rsidRPr="00286F9D" w:rsidRDefault="00363A7B" w:rsidP="00363A7B">
      <w:pPr>
        <w:pStyle w:val="a3"/>
        <w:numPr>
          <w:ilvl w:val="0"/>
          <w:numId w:val="3"/>
        </w:numPr>
        <w:tabs>
          <w:tab w:val="num" w:pos="993"/>
        </w:tabs>
        <w:ind w:left="1134" w:hanging="425"/>
        <w:rPr>
          <w:szCs w:val="28"/>
        </w:rPr>
      </w:pPr>
      <w:r>
        <w:rPr>
          <w:szCs w:val="28"/>
        </w:rPr>
        <w:t>содержание</w:t>
      </w:r>
      <w:r w:rsidRPr="00286F9D">
        <w:rPr>
          <w:szCs w:val="28"/>
        </w:rPr>
        <w:t>;</w:t>
      </w:r>
    </w:p>
    <w:p w:rsidR="00363A7B" w:rsidRPr="00286F9D" w:rsidRDefault="00363A7B" w:rsidP="00363A7B">
      <w:pPr>
        <w:pStyle w:val="a3"/>
        <w:numPr>
          <w:ilvl w:val="0"/>
          <w:numId w:val="3"/>
        </w:numPr>
        <w:tabs>
          <w:tab w:val="num" w:pos="993"/>
        </w:tabs>
        <w:ind w:left="1134" w:hanging="425"/>
        <w:rPr>
          <w:szCs w:val="28"/>
        </w:rPr>
      </w:pPr>
      <w:r w:rsidRPr="00286F9D">
        <w:rPr>
          <w:szCs w:val="28"/>
        </w:rPr>
        <w:t>введение;</w:t>
      </w:r>
    </w:p>
    <w:p w:rsidR="00363A7B" w:rsidRPr="00286F9D" w:rsidRDefault="00363A7B" w:rsidP="00363A7B">
      <w:pPr>
        <w:pStyle w:val="a3"/>
        <w:numPr>
          <w:ilvl w:val="0"/>
          <w:numId w:val="3"/>
        </w:numPr>
        <w:tabs>
          <w:tab w:val="num" w:pos="993"/>
        </w:tabs>
        <w:ind w:left="1134" w:hanging="425"/>
        <w:rPr>
          <w:szCs w:val="28"/>
        </w:rPr>
      </w:pPr>
      <w:r w:rsidRPr="00286F9D">
        <w:rPr>
          <w:szCs w:val="28"/>
        </w:rPr>
        <w:t>главы основной части;</w:t>
      </w:r>
    </w:p>
    <w:p w:rsidR="00363A7B" w:rsidRPr="00286F9D" w:rsidRDefault="00363A7B" w:rsidP="00363A7B">
      <w:pPr>
        <w:pStyle w:val="a3"/>
        <w:numPr>
          <w:ilvl w:val="0"/>
          <w:numId w:val="3"/>
        </w:numPr>
        <w:tabs>
          <w:tab w:val="num" w:pos="993"/>
        </w:tabs>
        <w:ind w:left="1134" w:hanging="425"/>
        <w:rPr>
          <w:szCs w:val="28"/>
        </w:rPr>
      </w:pPr>
      <w:r w:rsidRPr="00286F9D">
        <w:rPr>
          <w:szCs w:val="28"/>
        </w:rPr>
        <w:t>заключение (выводы);</w:t>
      </w:r>
    </w:p>
    <w:p w:rsidR="00363A7B" w:rsidRPr="00286F9D" w:rsidRDefault="00363A7B" w:rsidP="00363A7B">
      <w:pPr>
        <w:pStyle w:val="a3"/>
        <w:numPr>
          <w:ilvl w:val="0"/>
          <w:numId w:val="3"/>
        </w:numPr>
        <w:tabs>
          <w:tab w:val="num" w:pos="993"/>
        </w:tabs>
        <w:ind w:left="1134" w:hanging="425"/>
        <w:rPr>
          <w:szCs w:val="28"/>
        </w:rPr>
      </w:pPr>
      <w:r w:rsidRPr="00286F9D">
        <w:rPr>
          <w:szCs w:val="28"/>
        </w:rPr>
        <w:t>список использованных источников и литературы;</w:t>
      </w:r>
    </w:p>
    <w:p w:rsidR="00363A7B" w:rsidRPr="00286F9D" w:rsidRDefault="00363A7B" w:rsidP="00363A7B">
      <w:pPr>
        <w:pStyle w:val="a3"/>
        <w:numPr>
          <w:ilvl w:val="1"/>
          <w:numId w:val="4"/>
        </w:numPr>
        <w:rPr>
          <w:szCs w:val="28"/>
        </w:rPr>
      </w:pPr>
      <w:r w:rsidRPr="00286F9D">
        <w:rPr>
          <w:szCs w:val="28"/>
        </w:rPr>
        <w:t>Титульный лист является первой страницей выпускной аттестационной работы и заполняется по строго определённым правилам (</w:t>
      </w:r>
      <w:r>
        <w:rPr>
          <w:szCs w:val="28"/>
        </w:rPr>
        <w:t>ПРИЛОЖЕНИЕ</w:t>
      </w:r>
      <w:r w:rsidR="00C52AE4">
        <w:rPr>
          <w:szCs w:val="28"/>
        </w:rPr>
        <w:t xml:space="preserve"> </w:t>
      </w:r>
      <w:r>
        <w:rPr>
          <w:szCs w:val="28"/>
        </w:rPr>
        <w:t>1</w:t>
      </w:r>
      <w:r w:rsidRPr="00286F9D">
        <w:rPr>
          <w:szCs w:val="28"/>
        </w:rPr>
        <w:t xml:space="preserve">). </w:t>
      </w:r>
      <w:r w:rsidRPr="00286F9D">
        <w:rPr>
          <w:szCs w:val="28"/>
        </w:rPr>
        <w:br/>
        <w:t>Титульный лист не нумеруется.</w:t>
      </w:r>
    </w:p>
    <w:p w:rsidR="00363A7B" w:rsidRPr="00286F9D" w:rsidRDefault="00363A7B" w:rsidP="00363A7B">
      <w:pPr>
        <w:pStyle w:val="a3"/>
        <w:numPr>
          <w:ilvl w:val="1"/>
          <w:numId w:val="4"/>
        </w:numPr>
        <w:rPr>
          <w:szCs w:val="28"/>
        </w:rPr>
      </w:pPr>
      <w:r w:rsidRPr="00286F9D">
        <w:rPr>
          <w:szCs w:val="28"/>
        </w:rPr>
        <w:t>Оглавление отражает содержание и структуру выпускной аттестационной работы и помещается после титульного листа (</w:t>
      </w:r>
      <w:r>
        <w:rPr>
          <w:szCs w:val="28"/>
        </w:rPr>
        <w:t>ПРИЛОЖЕНИЕ 2</w:t>
      </w:r>
      <w:r w:rsidRPr="00286F9D">
        <w:rPr>
          <w:szCs w:val="28"/>
        </w:rPr>
        <w:t>).</w:t>
      </w:r>
    </w:p>
    <w:p w:rsidR="00363A7B" w:rsidRPr="00286F9D" w:rsidRDefault="00363A7B" w:rsidP="00363A7B">
      <w:pPr>
        <w:pStyle w:val="a3"/>
        <w:ind w:left="709"/>
        <w:rPr>
          <w:szCs w:val="28"/>
        </w:rPr>
      </w:pPr>
      <w:r w:rsidRPr="00286F9D">
        <w:rPr>
          <w:szCs w:val="28"/>
        </w:rPr>
        <w:t>В оглавлении приводятся все структурные элементы работы, включая введение, главы и параграфы основной части, заключение, список использованных источников и литературы,  и указываются страницы, с которых они начинаются.</w:t>
      </w:r>
    </w:p>
    <w:p w:rsidR="00363A7B" w:rsidRPr="00286F9D" w:rsidRDefault="00363A7B" w:rsidP="00363A7B">
      <w:pPr>
        <w:pStyle w:val="a3"/>
        <w:ind w:left="709"/>
        <w:rPr>
          <w:szCs w:val="28"/>
        </w:rPr>
      </w:pPr>
      <w:r w:rsidRPr="00286F9D">
        <w:rPr>
          <w:szCs w:val="28"/>
        </w:rPr>
        <w:t xml:space="preserve"> Заголовки оглавления должны точно повторять заголовки в тексте. Все заголовки начинаются с заглавной буквы, точка в конце заголовка не ставится. Оглавление, как и титульный лист,  не нумеруется.</w:t>
      </w:r>
    </w:p>
    <w:p w:rsidR="00363A7B" w:rsidRPr="00286F9D" w:rsidRDefault="00363A7B" w:rsidP="00363A7B">
      <w:pPr>
        <w:pStyle w:val="a3"/>
        <w:numPr>
          <w:ilvl w:val="1"/>
          <w:numId w:val="4"/>
        </w:numPr>
        <w:rPr>
          <w:szCs w:val="28"/>
        </w:rPr>
      </w:pPr>
      <w:r w:rsidRPr="00286F9D">
        <w:rPr>
          <w:szCs w:val="28"/>
        </w:rPr>
        <w:t xml:space="preserve">Во введении ставится проблема, избранная для </w:t>
      </w:r>
      <w:r>
        <w:rPr>
          <w:szCs w:val="28"/>
        </w:rPr>
        <w:t>изучения</w:t>
      </w:r>
      <w:r w:rsidRPr="00286F9D">
        <w:rPr>
          <w:szCs w:val="28"/>
        </w:rPr>
        <w:t xml:space="preserve">. Введение  содержит обоснование актуальности темы исследования, основные характеристики выпускной аттестационной работы (проблема, объект, предмет, цель, задачи), указываются недостатки и противоречия в теории. </w:t>
      </w:r>
    </w:p>
    <w:p w:rsidR="00363A7B" w:rsidRPr="00286F9D" w:rsidRDefault="00363A7B" w:rsidP="00363A7B">
      <w:pPr>
        <w:pStyle w:val="a3"/>
        <w:numPr>
          <w:ilvl w:val="1"/>
          <w:numId w:val="4"/>
        </w:numPr>
        <w:rPr>
          <w:szCs w:val="28"/>
        </w:rPr>
      </w:pPr>
      <w:r w:rsidRPr="00286F9D">
        <w:rPr>
          <w:szCs w:val="28"/>
        </w:rPr>
        <w:t>В основной части выпускной аттестационной работы, состоящей из глав, излагается материал темы, решаются задачи,  поставленные во введении.</w:t>
      </w:r>
    </w:p>
    <w:p w:rsidR="00363A7B" w:rsidRPr="00CB5ECC" w:rsidRDefault="00363A7B" w:rsidP="00363A7B">
      <w:pPr>
        <w:pStyle w:val="a3"/>
        <w:ind w:left="709"/>
        <w:rPr>
          <w:szCs w:val="28"/>
        </w:rPr>
      </w:pPr>
      <w:r>
        <w:rPr>
          <w:szCs w:val="28"/>
        </w:rPr>
        <w:t>Р</w:t>
      </w:r>
      <w:r w:rsidRPr="00286F9D">
        <w:rPr>
          <w:szCs w:val="28"/>
        </w:rPr>
        <w:t>аскрывается история и теория и</w:t>
      </w:r>
      <w:r>
        <w:rPr>
          <w:szCs w:val="28"/>
        </w:rPr>
        <w:t>зучаемой</w:t>
      </w:r>
      <w:r w:rsidRPr="00286F9D">
        <w:rPr>
          <w:szCs w:val="28"/>
        </w:rPr>
        <w:t xml:space="preserve"> проблемы, дается  анализ теоретической и методической литературы, периодики, анализируется практика и опыт новаторов, показывается позиция автора</w:t>
      </w:r>
      <w:r w:rsidR="00CB5ECC" w:rsidRPr="00CB5ECC">
        <w:rPr>
          <w:szCs w:val="28"/>
        </w:rPr>
        <w:t>,</w:t>
      </w:r>
      <w:r w:rsidR="00CB5ECC">
        <w:rPr>
          <w:szCs w:val="28"/>
        </w:rPr>
        <w:t xml:space="preserve"> </w:t>
      </w:r>
      <w:r w:rsidR="00CB5ECC" w:rsidRPr="00CB5ECC">
        <w:rPr>
          <w:szCs w:val="28"/>
        </w:rPr>
        <w:t>с иллюстрацией примерами из опыта работы.</w:t>
      </w:r>
    </w:p>
    <w:p w:rsidR="00363A7B" w:rsidRPr="00286F9D" w:rsidRDefault="00363A7B" w:rsidP="00363A7B">
      <w:pPr>
        <w:pStyle w:val="a3"/>
        <w:numPr>
          <w:ilvl w:val="1"/>
          <w:numId w:val="4"/>
        </w:numPr>
        <w:rPr>
          <w:szCs w:val="28"/>
        </w:rPr>
      </w:pPr>
      <w:r w:rsidRPr="00286F9D">
        <w:rPr>
          <w:szCs w:val="28"/>
        </w:rPr>
        <w:t xml:space="preserve">Заключение содержит важнейшие выводы автора. Здесь подводятся итоги теоретической разработки темы, предлагаются обобщения и </w:t>
      </w:r>
      <w:r w:rsidRPr="00286F9D">
        <w:rPr>
          <w:szCs w:val="28"/>
        </w:rPr>
        <w:lastRenderedPageBreak/>
        <w:t>выводы по и</w:t>
      </w:r>
      <w:r>
        <w:rPr>
          <w:szCs w:val="28"/>
        </w:rPr>
        <w:t xml:space="preserve">зучаемой </w:t>
      </w:r>
      <w:r w:rsidRPr="00286F9D">
        <w:rPr>
          <w:szCs w:val="28"/>
        </w:rPr>
        <w:t>проблеме, формулируются предложения и рекомендации.</w:t>
      </w:r>
    </w:p>
    <w:p w:rsidR="00363A7B" w:rsidRPr="00286F9D" w:rsidRDefault="00363A7B" w:rsidP="00363A7B">
      <w:pPr>
        <w:pStyle w:val="a3"/>
        <w:numPr>
          <w:ilvl w:val="1"/>
          <w:numId w:val="4"/>
        </w:numPr>
        <w:rPr>
          <w:szCs w:val="28"/>
        </w:rPr>
      </w:pPr>
      <w:r w:rsidRPr="00286F9D">
        <w:rPr>
          <w:szCs w:val="28"/>
        </w:rPr>
        <w:t xml:space="preserve"> Главы основной части могут иметь внутреннюю порядковую нумерацию.</w:t>
      </w:r>
    </w:p>
    <w:p w:rsidR="00363A7B" w:rsidRPr="00286F9D" w:rsidRDefault="00363A7B" w:rsidP="00363A7B">
      <w:pPr>
        <w:pStyle w:val="a3"/>
        <w:numPr>
          <w:ilvl w:val="1"/>
          <w:numId w:val="4"/>
        </w:numPr>
        <w:rPr>
          <w:szCs w:val="28"/>
        </w:rPr>
      </w:pPr>
      <w:r w:rsidRPr="00286F9D">
        <w:rPr>
          <w:szCs w:val="28"/>
        </w:rPr>
        <w:t>В список используемой литературы включаются только использованные в работе источники, как цитируемые, так и прямо не упоминаемые.</w:t>
      </w:r>
    </w:p>
    <w:p w:rsidR="00363A7B" w:rsidRPr="00286F9D" w:rsidRDefault="00363A7B" w:rsidP="00363A7B">
      <w:pPr>
        <w:pStyle w:val="a3"/>
        <w:numPr>
          <w:ilvl w:val="1"/>
          <w:numId w:val="4"/>
        </w:numPr>
        <w:rPr>
          <w:szCs w:val="28"/>
        </w:rPr>
      </w:pPr>
      <w:r w:rsidRPr="00286F9D">
        <w:rPr>
          <w:szCs w:val="28"/>
        </w:rPr>
        <w:t xml:space="preserve">Выпускная аттестационная работа выполняется машинописным или компьютерным способом. Текст печатается через 1,5  интервала с применением 14 размера шрифта. При этом следует соблюдать размеры полей: левое – </w:t>
      </w:r>
      <w:r>
        <w:rPr>
          <w:szCs w:val="28"/>
        </w:rPr>
        <w:t>2</w:t>
      </w:r>
      <w:r w:rsidR="007E782B">
        <w:rPr>
          <w:szCs w:val="28"/>
        </w:rPr>
        <w:t>0 мм, правое – 10 мм</w:t>
      </w:r>
      <w:r w:rsidRPr="00286F9D">
        <w:rPr>
          <w:szCs w:val="28"/>
        </w:rPr>
        <w:t xml:space="preserve">, верхнее – </w:t>
      </w:r>
      <w:r>
        <w:rPr>
          <w:szCs w:val="28"/>
        </w:rPr>
        <w:t>20</w:t>
      </w:r>
      <w:r w:rsidRPr="00286F9D">
        <w:rPr>
          <w:szCs w:val="28"/>
        </w:rPr>
        <w:t xml:space="preserve"> мм и нижнее – 20 мм. Страницы нумеруют арабскими цифрами, соблюдая сквозную нумерацию по всему тексту. Номера страницы проставляются вверху, в середине страницы. Первой страницей считается титульный лист, второй – оглавление, они не нумеруются, третьей – начало текста. Объем работы не менее </w:t>
      </w:r>
      <w:r>
        <w:rPr>
          <w:szCs w:val="28"/>
        </w:rPr>
        <w:t xml:space="preserve">35 </w:t>
      </w:r>
      <w:r w:rsidR="00E443B5">
        <w:rPr>
          <w:szCs w:val="28"/>
        </w:rPr>
        <w:t>страниц</w:t>
      </w:r>
      <w:r w:rsidRPr="00286F9D">
        <w:rPr>
          <w:szCs w:val="28"/>
        </w:rPr>
        <w:t>, без учёта списка использованных источников и литературы</w:t>
      </w:r>
      <w:r>
        <w:rPr>
          <w:szCs w:val="28"/>
        </w:rPr>
        <w:t>.</w:t>
      </w:r>
      <w:r w:rsidRPr="00286F9D">
        <w:rPr>
          <w:szCs w:val="28"/>
        </w:rPr>
        <w:t xml:space="preserve"> </w:t>
      </w:r>
    </w:p>
    <w:p w:rsidR="00363A7B" w:rsidRPr="00286F9D" w:rsidRDefault="00A80187" w:rsidP="00363A7B">
      <w:pPr>
        <w:pStyle w:val="a3"/>
        <w:ind w:left="720"/>
        <w:rPr>
          <w:szCs w:val="28"/>
        </w:rPr>
      </w:pPr>
      <w:r>
        <w:rPr>
          <w:szCs w:val="28"/>
        </w:rPr>
        <w:t>Структурные части (</w:t>
      </w:r>
      <w:r w:rsidRPr="00286F9D">
        <w:rPr>
          <w:szCs w:val="28"/>
        </w:rPr>
        <w:t>введени</w:t>
      </w:r>
      <w:r>
        <w:rPr>
          <w:szCs w:val="28"/>
        </w:rPr>
        <w:t>е</w:t>
      </w:r>
      <w:r w:rsidRPr="00286F9D">
        <w:rPr>
          <w:szCs w:val="28"/>
        </w:rPr>
        <w:t>, заключени</w:t>
      </w:r>
      <w:r>
        <w:rPr>
          <w:szCs w:val="28"/>
        </w:rPr>
        <w:t>е</w:t>
      </w:r>
      <w:r w:rsidRPr="00286F9D">
        <w:rPr>
          <w:szCs w:val="28"/>
        </w:rPr>
        <w:t>, спис</w:t>
      </w:r>
      <w:r>
        <w:rPr>
          <w:szCs w:val="28"/>
        </w:rPr>
        <w:t>о</w:t>
      </w:r>
      <w:r w:rsidRPr="00286F9D">
        <w:rPr>
          <w:szCs w:val="28"/>
        </w:rPr>
        <w:t>к литературы</w:t>
      </w:r>
      <w:r>
        <w:rPr>
          <w:szCs w:val="28"/>
        </w:rPr>
        <w:t>) на</w:t>
      </w:r>
      <w:r w:rsidR="00363A7B" w:rsidRPr="00286F9D">
        <w:rPr>
          <w:szCs w:val="28"/>
        </w:rPr>
        <w:t>чина</w:t>
      </w:r>
      <w:r>
        <w:rPr>
          <w:szCs w:val="28"/>
        </w:rPr>
        <w:t>ю</w:t>
      </w:r>
      <w:r w:rsidR="00363A7B" w:rsidRPr="00286F9D">
        <w:rPr>
          <w:szCs w:val="28"/>
        </w:rPr>
        <w:t>тся с новой страницы. Расстояние между названием главы и последующим текстом должно равняться 3 интервалам.</w:t>
      </w:r>
    </w:p>
    <w:p w:rsidR="00363A7B" w:rsidRPr="00286F9D" w:rsidRDefault="00363A7B" w:rsidP="00363A7B">
      <w:pPr>
        <w:pStyle w:val="a3"/>
        <w:numPr>
          <w:ilvl w:val="1"/>
          <w:numId w:val="4"/>
        </w:numPr>
        <w:rPr>
          <w:szCs w:val="28"/>
        </w:rPr>
      </w:pPr>
      <w:r w:rsidRPr="00286F9D">
        <w:rPr>
          <w:szCs w:val="28"/>
        </w:rPr>
        <w:t>Выпускная аттестационная работа подлежит</w:t>
      </w:r>
      <w:r>
        <w:rPr>
          <w:szCs w:val="28"/>
        </w:rPr>
        <w:t xml:space="preserve"> рецензированию</w:t>
      </w:r>
      <w:r w:rsidRPr="00286F9D">
        <w:rPr>
          <w:szCs w:val="28"/>
        </w:rPr>
        <w:t xml:space="preserve">. Организация и проведение </w:t>
      </w:r>
      <w:r>
        <w:rPr>
          <w:szCs w:val="28"/>
        </w:rPr>
        <w:t xml:space="preserve">рецензирования </w:t>
      </w:r>
      <w:r w:rsidRPr="00286F9D">
        <w:rPr>
          <w:szCs w:val="28"/>
        </w:rPr>
        <w:t>обеспечивается специалистами</w:t>
      </w:r>
      <w:r>
        <w:rPr>
          <w:szCs w:val="28"/>
        </w:rPr>
        <w:t xml:space="preserve"> ФПК и ПП </w:t>
      </w:r>
      <w:r w:rsidR="00623F85">
        <w:rPr>
          <w:szCs w:val="28"/>
        </w:rPr>
        <w:t>МАНО</w:t>
      </w:r>
      <w:r w:rsidRPr="00286F9D">
        <w:rPr>
          <w:szCs w:val="28"/>
        </w:rPr>
        <w:t>.</w:t>
      </w:r>
    </w:p>
    <w:p w:rsidR="00363A7B" w:rsidRPr="00286F9D" w:rsidRDefault="00363A7B" w:rsidP="00363A7B">
      <w:pPr>
        <w:pStyle w:val="a3"/>
        <w:ind w:firstLine="360"/>
        <w:rPr>
          <w:szCs w:val="28"/>
        </w:rPr>
      </w:pPr>
    </w:p>
    <w:p w:rsidR="00363A7B" w:rsidRPr="00286F9D" w:rsidRDefault="00363A7B" w:rsidP="00363A7B">
      <w:pPr>
        <w:pStyle w:val="a3"/>
        <w:jc w:val="center"/>
        <w:rPr>
          <w:b/>
          <w:bCs/>
          <w:szCs w:val="28"/>
        </w:rPr>
      </w:pPr>
      <w:r w:rsidRPr="00286F9D">
        <w:rPr>
          <w:b/>
          <w:bCs/>
          <w:szCs w:val="28"/>
        </w:rPr>
        <w:t>4. Порядок защиты выпускной аттестационной работы</w:t>
      </w:r>
    </w:p>
    <w:p w:rsidR="00363A7B" w:rsidRPr="00286F9D" w:rsidRDefault="00363A7B" w:rsidP="00363A7B">
      <w:pPr>
        <w:pStyle w:val="a3"/>
        <w:ind w:firstLine="360"/>
        <w:rPr>
          <w:b/>
          <w:bCs/>
          <w:szCs w:val="28"/>
        </w:rPr>
      </w:pPr>
    </w:p>
    <w:p w:rsidR="00363A7B" w:rsidRPr="00286F9D" w:rsidRDefault="00363A7B" w:rsidP="00363A7B">
      <w:pPr>
        <w:pStyle w:val="a3"/>
        <w:numPr>
          <w:ilvl w:val="0"/>
          <w:numId w:val="5"/>
        </w:numPr>
        <w:rPr>
          <w:szCs w:val="28"/>
        </w:rPr>
      </w:pPr>
      <w:r w:rsidRPr="00286F9D">
        <w:rPr>
          <w:szCs w:val="28"/>
        </w:rPr>
        <w:t xml:space="preserve">Подготовленная в соответствии с установленными требованиями выпускная аттестационная работа </w:t>
      </w:r>
      <w:r w:rsidR="00A80187" w:rsidRPr="00A80187">
        <w:rPr>
          <w:b/>
          <w:szCs w:val="28"/>
        </w:rPr>
        <w:t>в электронном виде</w:t>
      </w:r>
      <w:r w:rsidR="00A80187">
        <w:rPr>
          <w:b/>
          <w:szCs w:val="28"/>
        </w:rPr>
        <w:t xml:space="preserve">, </w:t>
      </w:r>
      <w:r w:rsidR="00A80187" w:rsidRPr="00A80187">
        <w:rPr>
          <w:szCs w:val="28"/>
        </w:rPr>
        <w:t>а также</w:t>
      </w:r>
      <w:r w:rsidR="00A80187">
        <w:rPr>
          <w:b/>
          <w:szCs w:val="28"/>
        </w:rPr>
        <w:t xml:space="preserve"> т</w:t>
      </w:r>
      <w:r w:rsidR="00A80187">
        <w:rPr>
          <w:szCs w:val="28"/>
        </w:rPr>
        <w:t xml:space="preserve">итульный лист с оригиналом подписи слушателя, с целью идентификации личности  в отсканированном виде </w:t>
      </w:r>
      <w:r w:rsidRPr="00286F9D">
        <w:rPr>
          <w:szCs w:val="28"/>
        </w:rPr>
        <w:t xml:space="preserve">представляется слушателем </w:t>
      </w:r>
      <w:r>
        <w:rPr>
          <w:szCs w:val="28"/>
        </w:rPr>
        <w:t>на ФПК и ПП</w:t>
      </w:r>
      <w:r w:rsidR="00A80187">
        <w:rPr>
          <w:szCs w:val="28"/>
        </w:rPr>
        <w:t xml:space="preserve"> (куратору группы)</w:t>
      </w:r>
      <w:r>
        <w:rPr>
          <w:szCs w:val="28"/>
        </w:rPr>
        <w:t xml:space="preserve"> </w:t>
      </w:r>
      <w:r w:rsidRPr="00A80187">
        <w:rPr>
          <w:b/>
          <w:szCs w:val="28"/>
        </w:rPr>
        <w:t>не позднее</w:t>
      </w:r>
      <w:r w:rsidRPr="00286F9D">
        <w:rPr>
          <w:szCs w:val="28"/>
        </w:rPr>
        <w:t xml:space="preserve"> </w:t>
      </w:r>
      <w:r w:rsidRPr="00A80187">
        <w:rPr>
          <w:b/>
          <w:szCs w:val="28"/>
        </w:rPr>
        <w:t>трёх недель</w:t>
      </w:r>
      <w:r w:rsidRPr="00286F9D">
        <w:rPr>
          <w:szCs w:val="28"/>
        </w:rPr>
        <w:t xml:space="preserve"> до начала защиты. </w:t>
      </w:r>
      <w:r w:rsidR="00A80187">
        <w:rPr>
          <w:szCs w:val="28"/>
        </w:rPr>
        <w:t xml:space="preserve"> После </w:t>
      </w:r>
      <w:r>
        <w:rPr>
          <w:szCs w:val="28"/>
        </w:rPr>
        <w:t>допуска руководителя, в</w:t>
      </w:r>
      <w:r w:rsidRPr="00286F9D">
        <w:rPr>
          <w:szCs w:val="28"/>
        </w:rPr>
        <w:t xml:space="preserve"> течение </w:t>
      </w:r>
      <w:r w:rsidR="00A80187" w:rsidRPr="00A80187">
        <w:rPr>
          <w:b/>
          <w:szCs w:val="28"/>
        </w:rPr>
        <w:t xml:space="preserve">двух </w:t>
      </w:r>
      <w:r w:rsidRPr="00A80187">
        <w:rPr>
          <w:b/>
          <w:szCs w:val="28"/>
        </w:rPr>
        <w:t>недел</w:t>
      </w:r>
      <w:r w:rsidR="00A80187" w:rsidRPr="00A80187">
        <w:rPr>
          <w:b/>
          <w:szCs w:val="28"/>
        </w:rPr>
        <w:t>ь</w:t>
      </w:r>
      <w:r w:rsidRPr="00286F9D">
        <w:rPr>
          <w:szCs w:val="28"/>
        </w:rPr>
        <w:t xml:space="preserve"> выпускная аттестационная работа проходит</w:t>
      </w:r>
      <w:r>
        <w:rPr>
          <w:szCs w:val="28"/>
        </w:rPr>
        <w:t xml:space="preserve"> рецензирование</w:t>
      </w:r>
      <w:r w:rsidRPr="00286F9D">
        <w:rPr>
          <w:szCs w:val="28"/>
        </w:rPr>
        <w:t>.</w:t>
      </w:r>
    </w:p>
    <w:p w:rsidR="00363A7B" w:rsidRPr="00286F9D" w:rsidRDefault="00363A7B" w:rsidP="00363A7B">
      <w:pPr>
        <w:pStyle w:val="a3"/>
        <w:numPr>
          <w:ilvl w:val="0"/>
          <w:numId w:val="5"/>
        </w:numPr>
        <w:rPr>
          <w:szCs w:val="28"/>
        </w:rPr>
      </w:pPr>
      <w:r w:rsidRPr="00286F9D">
        <w:rPr>
          <w:szCs w:val="28"/>
        </w:rPr>
        <w:t>На основании положительно</w:t>
      </w:r>
      <w:r>
        <w:rPr>
          <w:szCs w:val="28"/>
        </w:rPr>
        <w:t xml:space="preserve">й рецензии </w:t>
      </w:r>
      <w:r w:rsidRPr="00286F9D">
        <w:rPr>
          <w:szCs w:val="28"/>
        </w:rPr>
        <w:t xml:space="preserve"> выпускной аттестационной работы слушател</w:t>
      </w:r>
      <w:r>
        <w:rPr>
          <w:szCs w:val="28"/>
        </w:rPr>
        <w:t xml:space="preserve">ь допускается </w:t>
      </w:r>
      <w:r w:rsidRPr="00286F9D">
        <w:rPr>
          <w:szCs w:val="28"/>
        </w:rPr>
        <w:t xml:space="preserve"> к её защите. </w:t>
      </w:r>
    </w:p>
    <w:p w:rsidR="00363A7B" w:rsidRPr="00286F9D" w:rsidRDefault="00363A7B" w:rsidP="00363A7B">
      <w:pPr>
        <w:pStyle w:val="a3"/>
        <w:numPr>
          <w:ilvl w:val="0"/>
          <w:numId w:val="5"/>
        </w:numPr>
        <w:rPr>
          <w:szCs w:val="28"/>
        </w:rPr>
      </w:pPr>
      <w:r w:rsidRPr="00286F9D">
        <w:rPr>
          <w:szCs w:val="28"/>
        </w:rPr>
        <w:t xml:space="preserve">Защита выпускной аттестационной работы проводится на открытых заседаниях </w:t>
      </w:r>
      <w:r>
        <w:rPr>
          <w:szCs w:val="28"/>
        </w:rPr>
        <w:t>Итоговой</w:t>
      </w:r>
      <w:r w:rsidRPr="00286F9D">
        <w:rPr>
          <w:szCs w:val="28"/>
        </w:rPr>
        <w:t xml:space="preserve"> аттестационной комиссии (</w:t>
      </w:r>
      <w:r>
        <w:rPr>
          <w:szCs w:val="28"/>
        </w:rPr>
        <w:t>И</w:t>
      </w:r>
      <w:r w:rsidRPr="00286F9D">
        <w:rPr>
          <w:szCs w:val="28"/>
        </w:rPr>
        <w:t>АК) с участием не менее двух третей её состава.</w:t>
      </w:r>
    </w:p>
    <w:p w:rsidR="00363A7B" w:rsidRPr="00286F9D" w:rsidRDefault="00363A7B" w:rsidP="00363A7B">
      <w:pPr>
        <w:pStyle w:val="a3"/>
        <w:numPr>
          <w:ilvl w:val="0"/>
          <w:numId w:val="5"/>
        </w:numPr>
        <w:tabs>
          <w:tab w:val="clear" w:pos="540"/>
        </w:tabs>
        <w:ind w:left="709" w:hanging="709"/>
        <w:rPr>
          <w:szCs w:val="28"/>
        </w:rPr>
      </w:pPr>
      <w:r w:rsidRPr="00286F9D">
        <w:rPr>
          <w:szCs w:val="28"/>
        </w:rPr>
        <w:t xml:space="preserve">Решения </w:t>
      </w:r>
      <w:r>
        <w:rPr>
          <w:szCs w:val="28"/>
        </w:rPr>
        <w:t xml:space="preserve">Итоговой </w:t>
      </w:r>
      <w:r w:rsidRPr="00286F9D">
        <w:rPr>
          <w:szCs w:val="28"/>
        </w:rPr>
        <w:t xml:space="preserve">аттестационной комиссии принимаются простым большинством голосов членов </w:t>
      </w:r>
      <w:r>
        <w:rPr>
          <w:szCs w:val="28"/>
        </w:rPr>
        <w:t>И</w:t>
      </w:r>
      <w:r w:rsidRPr="00286F9D">
        <w:rPr>
          <w:szCs w:val="28"/>
        </w:rPr>
        <w:t>АК, участвующих в заседании. При равном числе голосов мнение председателя является решающим.</w:t>
      </w:r>
    </w:p>
    <w:p w:rsidR="00363A7B" w:rsidRPr="00286F9D" w:rsidRDefault="00363A7B" w:rsidP="00363A7B">
      <w:pPr>
        <w:pStyle w:val="a3"/>
        <w:numPr>
          <w:ilvl w:val="0"/>
          <w:numId w:val="5"/>
        </w:numPr>
        <w:tabs>
          <w:tab w:val="clear" w:pos="540"/>
        </w:tabs>
        <w:ind w:left="709" w:hanging="709"/>
        <w:rPr>
          <w:szCs w:val="28"/>
        </w:rPr>
      </w:pPr>
      <w:r w:rsidRPr="00286F9D">
        <w:rPr>
          <w:szCs w:val="28"/>
        </w:rPr>
        <w:lastRenderedPageBreak/>
        <w:t xml:space="preserve">Результаты защиты выпускной аттестационной работы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w:t>
      </w:r>
      <w:r>
        <w:rPr>
          <w:szCs w:val="28"/>
        </w:rPr>
        <w:t xml:space="preserve">Итоговой </w:t>
      </w:r>
      <w:r w:rsidRPr="00286F9D">
        <w:rPr>
          <w:szCs w:val="28"/>
        </w:rPr>
        <w:t>аттестационной комиссии.</w:t>
      </w:r>
    </w:p>
    <w:p w:rsidR="00363A7B" w:rsidRPr="00286F9D" w:rsidRDefault="00363A7B" w:rsidP="00363A7B">
      <w:pPr>
        <w:pStyle w:val="a3"/>
        <w:numPr>
          <w:ilvl w:val="0"/>
          <w:numId w:val="5"/>
        </w:numPr>
        <w:tabs>
          <w:tab w:val="clear" w:pos="540"/>
        </w:tabs>
        <w:ind w:left="709" w:hanging="709"/>
        <w:rPr>
          <w:szCs w:val="28"/>
        </w:rPr>
      </w:pPr>
      <w:r w:rsidRPr="00286F9D">
        <w:rPr>
          <w:szCs w:val="28"/>
        </w:rPr>
        <w:t xml:space="preserve">Слушатель не допускается к защите выпускной аттестационной работы по следующим причинам: </w:t>
      </w:r>
    </w:p>
    <w:p w:rsidR="00363A7B" w:rsidRPr="00286F9D" w:rsidRDefault="00363A7B" w:rsidP="00363A7B">
      <w:pPr>
        <w:pStyle w:val="a3"/>
        <w:numPr>
          <w:ilvl w:val="0"/>
          <w:numId w:val="3"/>
        </w:numPr>
        <w:tabs>
          <w:tab w:val="num" w:pos="993"/>
        </w:tabs>
        <w:ind w:left="993" w:hanging="284"/>
        <w:rPr>
          <w:szCs w:val="28"/>
        </w:rPr>
      </w:pPr>
      <w:r w:rsidRPr="00286F9D">
        <w:rPr>
          <w:szCs w:val="28"/>
        </w:rPr>
        <w:t>не выполнен учебный план по конкретной образовательной программе;</w:t>
      </w:r>
    </w:p>
    <w:p w:rsidR="00363A7B" w:rsidRPr="00286F9D" w:rsidRDefault="00363A7B" w:rsidP="00363A7B">
      <w:pPr>
        <w:pStyle w:val="a3"/>
        <w:numPr>
          <w:ilvl w:val="0"/>
          <w:numId w:val="3"/>
        </w:numPr>
        <w:tabs>
          <w:tab w:val="num" w:pos="993"/>
        </w:tabs>
        <w:ind w:left="993" w:hanging="284"/>
        <w:rPr>
          <w:szCs w:val="28"/>
        </w:rPr>
      </w:pPr>
      <w:r w:rsidRPr="00286F9D">
        <w:rPr>
          <w:szCs w:val="28"/>
        </w:rPr>
        <w:t>по вине слушателя нарушены сроки утверждения темы его выпускной аттестационной работы;</w:t>
      </w:r>
    </w:p>
    <w:p w:rsidR="00363A7B" w:rsidRPr="00286F9D" w:rsidRDefault="00363A7B" w:rsidP="00363A7B">
      <w:pPr>
        <w:pStyle w:val="a3"/>
        <w:numPr>
          <w:ilvl w:val="0"/>
          <w:numId w:val="3"/>
        </w:numPr>
        <w:tabs>
          <w:tab w:val="num" w:pos="993"/>
        </w:tabs>
        <w:ind w:left="993" w:hanging="284"/>
        <w:rPr>
          <w:szCs w:val="28"/>
        </w:rPr>
      </w:pPr>
      <w:r w:rsidRPr="00286F9D">
        <w:rPr>
          <w:szCs w:val="28"/>
        </w:rPr>
        <w:t xml:space="preserve">нарушены сроки изменения темы выпускной аттестационной работы  или замены её руководителя; </w:t>
      </w:r>
    </w:p>
    <w:p w:rsidR="00363A7B" w:rsidRPr="00286F9D" w:rsidRDefault="00363A7B" w:rsidP="00363A7B">
      <w:pPr>
        <w:pStyle w:val="a3"/>
        <w:numPr>
          <w:ilvl w:val="0"/>
          <w:numId w:val="3"/>
        </w:numPr>
        <w:tabs>
          <w:tab w:val="num" w:pos="993"/>
        </w:tabs>
        <w:ind w:left="993" w:hanging="284"/>
        <w:rPr>
          <w:szCs w:val="28"/>
        </w:rPr>
      </w:pPr>
      <w:r w:rsidRPr="00286F9D">
        <w:rPr>
          <w:szCs w:val="28"/>
        </w:rPr>
        <w:t xml:space="preserve">выпускная аттестационная работа не представлена в установленные сроки;  </w:t>
      </w:r>
    </w:p>
    <w:p w:rsidR="00363A7B" w:rsidRPr="00286F9D" w:rsidRDefault="00363A7B" w:rsidP="00363A7B">
      <w:pPr>
        <w:pStyle w:val="a3"/>
        <w:numPr>
          <w:ilvl w:val="0"/>
          <w:numId w:val="3"/>
        </w:numPr>
        <w:tabs>
          <w:tab w:val="num" w:pos="993"/>
        </w:tabs>
        <w:ind w:left="1134" w:hanging="425"/>
        <w:rPr>
          <w:szCs w:val="28"/>
        </w:rPr>
      </w:pPr>
      <w:r w:rsidRPr="00286F9D">
        <w:rPr>
          <w:szCs w:val="28"/>
        </w:rPr>
        <w:t xml:space="preserve">отрицательный отзыв руководителя.                                                        </w:t>
      </w:r>
    </w:p>
    <w:p w:rsidR="00363A7B" w:rsidRPr="00286F9D" w:rsidRDefault="00363A7B" w:rsidP="00363A7B">
      <w:pPr>
        <w:pStyle w:val="a3"/>
        <w:numPr>
          <w:ilvl w:val="0"/>
          <w:numId w:val="5"/>
        </w:numPr>
        <w:tabs>
          <w:tab w:val="clear" w:pos="540"/>
        </w:tabs>
        <w:ind w:left="709" w:hanging="709"/>
        <w:rPr>
          <w:szCs w:val="28"/>
        </w:rPr>
      </w:pPr>
      <w:r w:rsidRPr="00286F9D">
        <w:rPr>
          <w:szCs w:val="28"/>
        </w:rPr>
        <w:t xml:space="preserve">Выпускные  аттестационные работы  </w:t>
      </w:r>
      <w:r w:rsidR="00C64056">
        <w:rPr>
          <w:szCs w:val="28"/>
        </w:rPr>
        <w:t xml:space="preserve">в электронном виде </w:t>
      </w:r>
      <w:r w:rsidRPr="00286F9D">
        <w:rPr>
          <w:szCs w:val="28"/>
        </w:rPr>
        <w:t xml:space="preserve">хранятся в </w:t>
      </w:r>
      <w:r>
        <w:rPr>
          <w:szCs w:val="28"/>
        </w:rPr>
        <w:t xml:space="preserve">деканате ФПК и ПП </w:t>
      </w:r>
      <w:r w:rsidRPr="00286F9D">
        <w:rPr>
          <w:szCs w:val="28"/>
        </w:rPr>
        <w:t>в течение двух лет, затем сдаются в архив</w:t>
      </w:r>
      <w:r>
        <w:rPr>
          <w:szCs w:val="28"/>
        </w:rPr>
        <w:t xml:space="preserve"> </w:t>
      </w:r>
      <w:r w:rsidR="00623F85">
        <w:rPr>
          <w:szCs w:val="28"/>
        </w:rPr>
        <w:t>МАНО</w:t>
      </w:r>
      <w:r w:rsidRPr="00286F9D">
        <w:rPr>
          <w:szCs w:val="28"/>
        </w:rPr>
        <w:t>.</w:t>
      </w:r>
    </w:p>
    <w:p w:rsidR="00363A7B" w:rsidRDefault="00363A7B" w:rsidP="00363A7B">
      <w:pPr>
        <w:pStyle w:val="a3"/>
        <w:rPr>
          <w:szCs w:val="28"/>
        </w:rPr>
      </w:pPr>
    </w:p>
    <w:p w:rsidR="00363A7B" w:rsidRPr="00CD5676" w:rsidRDefault="00363A7B" w:rsidP="00363A7B">
      <w:pPr>
        <w:pStyle w:val="a3"/>
        <w:rPr>
          <w:sz w:val="26"/>
          <w:szCs w:val="26"/>
        </w:rPr>
      </w:pPr>
    </w:p>
    <w:p w:rsidR="00363A7B" w:rsidRDefault="00363A7B" w:rsidP="00363A7B">
      <w:pPr>
        <w:pStyle w:val="a3"/>
        <w:rPr>
          <w:szCs w:val="28"/>
        </w:rPr>
      </w:pPr>
      <w:r w:rsidRPr="00CD5676">
        <w:rPr>
          <w:i/>
          <w:iCs/>
          <w:sz w:val="26"/>
          <w:szCs w:val="26"/>
        </w:rPr>
        <w:br w:type="page"/>
      </w:r>
    </w:p>
    <w:p w:rsidR="00363A7B" w:rsidRPr="005302AC" w:rsidRDefault="00363A7B" w:rsidP="00363A7B">
      <w:pPr>
        <w:pStyle w:val="a3"/>
        <w:ind w:firstLine="360"/>
        <w:jc w:val="right"/>
        <w:rPr>
          <w:iCs/>
          <w:szCs w:val="28"/>
        </w:rPr>
      </w:pPr>
      <w:r w:rsidRPr="005302AC">
        <w:rPr>
          <w:iCs/>
          <w:szCs w:val="28"/>
        </w:rPr>
        <w:lastRenderedPageBreak/>
        <w:t>ПРИЛОЖЕНИЕ 1</w:t>
      </w:r>
    </w:p>
    <w:p w:rsidR="00363A7B" w:rsidRPr="00623F85" w:rsidRDefault="00623F85" w:rsidP="00363A7B">
      <w:pPr>
        <w:pStyle w:val="a3"/>
        <w:ind w:firstLine="360"/>
        <w:jc w:val="center"/>
        <w:rPr>
          <w:b/>
          <w:szCs w:val="28"/>
        </w:rPr>
      </w:pPr>
      <w:r w:rsidRPr="00623F85">
        <w:rPr>
          <w:b/>
          <w:szCs w:val="28"/>
        </w:rPr>
        <w:t>Автономная некоммерческая профессиональная образовательная организация «Многопрофильная Академия непрерывного образования»</w:t>
      </w:r>
    </w:p>
    <w:p w:rsidR="00363A7B" w:rsidRPr="005302AC" w:rsidRDefault="00363A7B" w:rsidP="00363A7B">
      <w:pPr>
        <w:pStyle w:val="a3"/>
        <w:ind w:firstLine="360"/>
        <w:jc w:val="center"/>
        <w:rPr>
          <w:b/>
          <w:szCs w:val="28"/>
        </w:rPr>
      </w:pPr>
    </w:p>
    <w:p w:rsidR="00363A7B" w:rsidRPr="005302AC" w:rsidRDefault="00363A7B" w:rsidP="00363A7B">
      <w:pPr>
        <w:pStyle w:val="a3"/>
        <w:ind w:firstLine="360"/>
        <w:rPr>
          <w:szCs w:val="28"/>
        </w:rPr>
      </w:pPr>
    </w:p>
    <w:p w:rsidR="00363A7B" w:rsidRPr="005302AC" w:rsidRDefault="00363A7B" w:rsidP="00363A7B">
      <w:pPr>
        <w:pStyle w:val="a3"/>
        <w:ind w:firstLine="360"/>
        <w:rPr>
          <w:b/>
          <w:bCs/>
          <w:szCs w:val="28"/>
        </w:rPr>
      </w:pPr>
    </w:p>
    <w:p w:rsidR="00363A7B" w:rsidRPr="005302AC" w:rsidRDefault="00363A7B" w:rsidP="00363A7B">
      <w:pPr>
        <w:pStyle w:val="a3"/>
        <w:ind w:firstLine="360"/>
        <w:rPr>
          <w:szCs w:val="28"/>
        </w:rPr>
      </w:pPr>
    </w:p>
    <w:p w:rsidR="00363A7B" w:rsidRPr="005302AC" w:rsidRDefault="00363A7B" w:rsidP="00363A7B">
      <w:pPr>
        <w:pStyle w:val="a3"/>
        <w:ind w:firstLine="360"/>
        <w:rPr>
          <w:szCs w:val="28"/>
        </w:rPr>
      </w:pPr>
    </w:p>
    <w:p w:rsidR="00363A7B" w:rsidRPr="005302AC" w:rsidRDefault="00363A7B" w:rsidP="00363A7B">
      <w:pPr>
        <w:pStyle w:val="a3"/>
        <w:ind w:firstLine="360"/>
        <w:rPr>
          <w:szCs w:val="28"/>
        </w:rPr>
      </w:pPr>
    </w:p>
    <w:p w:rsidR="00363A7B" w:rsidRPr="005302AC" w:rsidRDefault="00363A7B" w:rsidP="00363A7B">
      <w:pPr>
        <w:pStyle w:val="a3"/>
        <w:ind w:firstLine="360"/>
        <w:jc w:val="center"/>
        <w:rPr>
          <w:szCs w:val="28"/>
        </w:rPr>
      </w:pPr>
    </w:p>
    <w:p w:rsidR="00363A7B" w:rsidRPr="005302AC" w:rsidRDefault="00363A7B" w:rsidP="00363A7B">
      <w:pPr>
        <w:pStyle w:val="a3"/>
        <w:ind w:firstLine="360"/>
        <w:jc w:val="center"/>
        <w:rPr>
          <w:szCs w:val="28"/>
        </w:rPr>
      </w:pPr>
    </w:p>
    <w:p w:rsidR="00363A7B" w:rsidRPr="005302AC" w:rsidRDefault="00363A7B" w:rsidP="00363A7B">
      <w:pPr>
        <w:pStyle w:val="a3"/>
        <w:ind w:firstLine="360"/>
        <w:jc w:val="center"/>
        <w:rPr>
          <w:b/>
          <w:bCs/>
          <w:szCs w:val="28"/>
        </w:rPr>
      </w:pPr>
      <w:r w:rsidRPr="005302AC">
        <w:rPr>
          <w:b/>
          <w:bCs/>
          <w:szCs w:val="28"/>
        </w:rPr>
        <w:t>Организация самостоятельной  работы учащихся</w:t>
      </w:r>
    </w:p>
    <w:p w:rsidR="00363A7B" w:rsidRPr="005302AC" w:rsidRDefault="00363A7B" w:rsidP="00363A7B">
      <w:pPr>
        <w:pStyle w:val="a3"/>
        <w:jc w:val="center"/>
        <w:rPr>
          <w:b/>
          <w:bCs/>
          <w:szCs w:val="28"/>
        </w:rPr>
      </w:pPr>
      <w:r w:rsidRPr="005302AC">
        <w:rPr>
          <w:b/>
          <w:bCs/>
          <w:szCs w:val="28"/>
        </w:rPr>
        <w:t>в курсе математики</w:t>
      </w:r>
      <w:r w:rsidRPr="005302AC">
        <w:rPr>
          <w:b/>
          <w:bCs/>
          <w:szCs w:val="28"/>
        </w:rPr>
        <w:br/>
        <w:t>с применением информационных технологий</w:t>
      </w:r>
    </w:p>
    <w:p w:rsidR="00363A7B" w:rsidRPr="005302AC" w:rsidRDefault="00363A7B" w:rsidP="00363A7B">
      <w:pPr>
        <w:pStyle w:val="a3"/>
        <w:jc w:val="center"/>
        <w:rPr>
          <w:szCs w:val="28"/>
        </w:rPr>
      </w:pPr>
    </w:p>
    <w:p w:rsidR="00363A7B" w:rsidRPr="005302AC" w:rsidRDefault="00363A7B" w:rsidP="00363A7B">
      <w:pPr>
        <w:pStyle w:val="a3"/>
        <w:jc w:val="center"/>
        <w:rPr>
          <w:szCs w:val="28"/>
        </w:rPr>
      </w:pPr>
    </w:p>
    <w:p w:rsidR="00363A7B" w:rsidRPr="005302AC" w:rsidRDefault="00363A7B" w:rsidP="00363A7B">
      <w:pPr>
        <w:pStyle w:val="a3"/>
        <w:jc w:val="center"/>
        <w:rPr>
          <w:szCs w:val="28"/>
        </w:rPr>
      </w:pPr>
    </w:p>
    <w:p w:rsidR="00363A7B" w:rsidRPr="005302AC" w:rsidRDefault="00363A7B" w:rsidP="00363A7B">
      <w:pPr>
        <w:pStyle w:val="a3"/>
        <w:jc w:val="center"/>
        <w:rPr>
          <w:szCs w:val="28"/>
        </w:rPr>
      </w:pPr>
    </w:p>
    <w:p w:rsidR="00363A7B" w:rsidRPr="005302AC" w:rsidRDefault="00363A7B" w:rsidP="00363A7B">
      <w:pPr>
        <w:pStyle w:val="a3"/>
        <w:jc w:val="center"/>
        <w:rPr>
          <w:bCs/>
          <w:szCs w:val="28"/>
        </w:rPr>
      </w:pPr>
      <w:r w:rsidRPr="005302AC">
        <w:rPr>
          <w:bCs/>
          <w:szCs w:val="28"/>
        </w:rPr>
        <w:t>Выпускная аттестационная работа</w:t>
      </w:r>
    </w:p>
    <w:p w:rsidR="00363A7B" w:rsidRPr="005302AC" w:rsidRDefault="00363A7B" w:rsidP="00363A7B">
      <w:pPr>
        <w:pStyle w:val="Default"/>
        <w:jc w:val="center"/>
        <w:rPr>
          <w:bCs/>
          <w:sz w:val="28"/>
          <w:szCs w:val="28"/>
        </w:rPr>
      </w:pPr>
      <w:r w:rsidRPr="005302AC">
        <w:rPr>
          <w:bCs/>
          <w:sz w:val="28"/>
          <w:szCs w:val="28"/>
        </w:rPr>
        <w:t>по программе профессиональной переподготовки «П</w:t>
      </w:r>
      <w:r w:rsidR="00C108E5">
        <w:rPr>
          <w:bCs/>
          <w:sz w:val="28"/>
          <w:szCs w:val="28"/>
        </w:rPr>
        <w:t>едагогическое</w:t>
      </w:r>
      <w:r w:rsidRPr="005302AC">
        <w:rPr>
          <w:bCs/>
          <w:sz w:val="28"/>
          <w:szCs w:val="28"/>
        </w:rPr>
        <w:t xml:space="preserve"> образование: учитель</w:t>
      </w:r>
      <w:r>
        <w:rPr>
          <w:bCs/>
          <w:sz w:val="28"/>
          <w:szCs w:val="28"/>
        </w:rPr>
        <w:t xml:space="preserve"> </w:t>
      </w:r>
      <w:r w:rsidRPr="005302AC">
        <w:rPr>
          <w:bCs/>
          <w:sz w:val="28"/>
          <w:szCs w:val="28"/>
        </w:rPr>
        <w:t>математики»</w:t>
      </w:r>
    </w:p>
    <w:p w:rsidR="00363A7B" w:rsidRPr="005302AC" w:rsidRDefault="00363A7B" w:rsidP="00363A7B">
      <w:pPr>
        <w:pStyle w:val="a3"/>
        <w:jc w:val="center"/>
        <w:rPr>
          <w:b/>
          <w:bCs/>
          <w:szCs w:val="28"/>
        </w:rPr>
      </w:pPr>
    </w:p>
    <w:p w:rsidR="00363A7B" w:rsidRPr="005302AC" w:rsidRDefault="00363A7B" w:rsidP="00363A7B">
      <w:pPr>
        <w:pStyle w:val="a3"/>
        <w:rPr>
          <w:b/>
          <w:bCs/>
          <w:szCs w:val="28"/>
        </w:rPr>
      </w:pPr>
    </w:p>
    <w:p w:rsidR="00363A7B" w:rsidRPr="005302AC" w:rsidRDefault="00363A7B" w:rsidP="00363A7B">
      <w:pPr>
        <w:pStyle w:val="a3"/>
        <w:rPr>
          <w:szCs w:val="28"/>
        </w:rPr>
      </w:pPr>
    </w:p>
    <w:p w:rsidR="00363A7B" w:rsidRPr="005302AC" w:rsidRDefault="00363A7B" w:rsidP="00363A7B">
      <w:pPr>
        <w:pStyle w:val="a3"/>
        <w:ind w:left="4253"/>
        <w:jc w:val="left"/>
        <w:rPr>
          <w:b/>
          <w:bCs/>
          <w:szCs w:val="28"/>
        </w:rPr>
      </w:pPr>
      <w:r w:rsidRPr="005302AC">
        <w:rPr>
          <w:b/>
          <w:bCs/>
          <w:szCs w:val="28"/>
        </w:rPr>
        <w:t>Слушатель: Иванова Вера Ивановна</w:t>
      </w:r>
    </w:p>
    <w:p w:rsidR="00363A7B" w:rsidRPr="005302AC" w:rsidRDefault="000C1F47" w:rsidP="00363A7B">
      <w:pPr>
        <w:pStyle w:val="a3"/>
        <w:ind w:left="4253"/>
        <w:jc w:val="left"/>
        <w:rPr>
          <w:szCs w:val="28"/>
        </w:rPr>
      </w:pPr>
      <w:r>
        <w:rPr>
          <w:b/>
          <w:bCs/>
          <w:szCs w:val="28"/>
        </w:rPr>
        <w:t>Научный р</w:t>
      </w:r>
      <w:r w:rsidR="00363A7B" w:rsidRPr="005302AC">
        <w:rPr>
          <w:b/>
          <w:bCs/>
          <w:szCs w:val="28"/>
        </w:rPr>
        <w:t xml:space="preserve">уководитель:  </w:t>
      </w:r>
    </w:p>
    <w:p w:rsidR="00363A7B" w:rsidRPr="005302AC" w:rsidRDefault="00363A7B" w:rsidP="00363A7B">
      <w:pPr>
        <w:pStyle w:val="a3"/>
        <w:rPr>
          <w:szCs w:val="28"/>
        </w:rPr>
      </w:pPr>
    </w:p>
    <w:p w:rsidR="00363A7B" w:rsidRPr="005302AC" w:rsidRDefault="00363A7B" w:rsidP="00363A7B">
      <w:pPr>
        <w:pStyle w:val="a3"/>
        <w:rPr>
          <w:szCs w:val="28"/>
        </w:rPr>
      </w:pPr>
      <w:r w:rsidRPr="005302AC">
        <w:rPr>
          <w:szCs w:val="28"/>
        </w:rPr>
        <w:tab/>
        <w:t xml:space="preserve">   </w:t>
      </w:r>
    </w:p>
    <w:p w:rsidR="00363A7B" w:rsidRPr="005302AC" w:rsidRDefault="00363A7B" w:rsidP="00363A7B">
      <w:pPr>
        <w:pStyle w:val="a3"/>
        <w:rPr>
          <w:szCs w:val="28"/>
        </w:rPr>
      </w:pPr>
    </w:p>
    <w:p w:rsidR="00363A7B" w:rsidRPr="005302AC" w:rsidRDefault="00363A7B" w:rsidP="00363A7B">
      <w:pPr>
        <w:pStyle w:val="a3"/>
        <w:rPr>
          <w:szCs w:val="28"/>
        </w:rPr>
      </w:pPr>
    </w:p>
    <w:p w:rsidR="00363A7B" w:rsidRPr="005302AC" w:rsidRDefault="00363A7B" w:rsidP="00363A7B">
      <w:pPr>
        <w:pStyle w:val="a3"/>
        <w:rPr>
          <w:szCs w:val="28"/>
        </w:rPr>
      </w:pPr>
    </w:p>
    <w:p w:rsidR="00363A7B" w:rsidRPr="005302AC" w:rsidRDefault="00363A7B" w:rsidP="00363A7B">
      <w:pPr>
        <w:pStyle w:val="a3"/>
        <w:rPr>
          <w:szCs w:val="28"/>
        </w:rPr>
      </w:pPr>
    </w:p>
    <w:p w:rsidR="00363A7B" w:rsidRPr="005302AC" w:rsidRDefault="00363A7B" w:rsidP="00363A7B">
      <w:pPr>
        <w:pStyle w:val="a3"/>
        <w:rPr>
          <w:szCs w:val="28"/>
        </w:rPr>
      </w:pPr>
    </w:p>
    <w:p w:rsidR="00363A7B" w:rsidRPr="005302AC" w:rsidRDefault="00363A7B" w:rsidP="00363A7B">
      <w:pPr>
        <w:pStyle w:val="a3"/>
        <w:rPr>
          <w:szCs w:val="28"/>
        </w:rPr>
      </w:pPr>
    </w:p>
    <w:p w:rsidR="00363A7B" w:rsidRPr="005302AC" w:rsidRDefault="00363A7B" w:rsidP="00363A7B">
      <w:pPr>
        <w:pStyle w:val="a3"/>
        <w:rPr>
          <w:b/>
          <w:bCs/>
          <w:szCs w:val="28"/>
        </w:rPr>
      </w:pPr>
      <w:r w:rsidRPr="005302AC">
        <w:rPr>
          <w:b/>
          <w:bCs/>
          <w:szCs w:val="28"/>
        </w:rPr>
        <w:t xml:space="preserve">                                                            </w:t>
      </w:r>
    </w:p>
    <w:p w:rsidR="00363A7B" w:rsidRPr="005302AC" w:rsidRDefault="00363A7B" w:rsidP="00363A7B">
      <w:pPr>
        <w:pStyle w:val="a3"/>
        <w:rPr>
          <w:b/>
          <w:bCs/>
          <w:szCs w:val="28"/>
        </w:rPr>
      </w:pPr>
    </w:p>
    <w:p w:rsidR="00363A7B" w:rsidRPr="005302AC" w:rsidRDefault="00363A7B" w:rsidP="00363A7B">
      <w:pPr>
        <w:pStyle w:val="a3"/>
        <w:rPr>
          <w:b/>
          <w:bCs/>
          <w:szCs w:val="28"/>
        </w:rPr>
      </w:pPr>
    </w:p>
    <w:p w:rsidR="00363A7B" w:rsidRPr="005302AC" w:rsidRDefault="00363A7B" w:rsidP="00363A7B">
      <w:pPr>
        <w:pStyle w:val="a3"/>
        <w:rPr>
          <w:b/>
          <w:bCs/>
          <w:szCs w:val="28"/>
        </w:rPr>
      </w:pPr>
    </w:p>
    <w:p w:rsidR="00363A7B" w:rsidRPr="005302AC" w:rsidRDefault="00363A7B" w:rsidP="00363A7B">
      <w:pPr>
        <w:pStyle w:val="a3"/>
        <w:rPr>
          <w:b/>
          <w:bCs/>
          <w:szCs w:val="28"/>
        </w:rPr>
      </w:pPr>
    </w:p>
    <w:p w:rsidR="00363A7B" w:rsidRPr="005302AC" w:rsidRDefault="00623F85" w:rsidP="00363A7B">
      <w:pPr>
        <w:pStyle w:val="a3"/>
        <w:jc w:val="center"/>
        <w:rPr>
          <w:b/>
          <w:bCs/>
          <w:szCs w:val="28"/>
        </w:rPr>
      </w:pPr>
      <w:r>
        <w:rPr>
          <w:b/>
          <w:bCs/>
          <w:szCs w:val="28"/>
        </w:rPr>
        <w:t>Омск-2016</w:t>
      </w:r>
    </w:p>
    <w:p w:rsidR="00363A7B" w:rsidRPr="00CD5676" w:rsidRDefault="00363A7B" w:rsidP="00363A7B">
      <w:pPr>
        <w:pStyle w:val="a3"/>
        <w:rPr>
          <w:sz w:val="26"/>
          <w:szCs w:val="26"/>
        </w:rPr>
      </w:pPr>
    </w:p>
    <w:p w:rsidR="00363A7B" w:rsidRDefault="00363A7B" w:rsidP="00363A7B">
      <w:pPr>
        <w:pStyle w:val="a3"/>
        <w:rPr>
          <w:szCs w:val="28"/>
        </w:rPr>
      </w:pPr>
      <w:r w:rsidRPr="00CD5676">
        <w:rPr>
          <w:i/>
          <w:iCs/>
          <w:sz w:val="26"/>
          <w:szCs w:val="26"/>
        </w:rPr>
        <w:br w:type="page"/>
      </w:r>
    </w:p>
    <w:p w:rsidR="00363A7B" w:rsidRPr="005302AC" w:rsidRDefault="00363A7B" w:rsidP="00363A7B">
      <w:pPr>
        <w:pStyle w:val="a3"/>
        <w:jc w:val="right"/>
        <w:rPr>
          <w:iCs/>
          <w:szCs w:val="28"/>
        </w:rPr>
      </w:pPr>
      <w:r w:rsidRPr="005302AC">
        <w:rPr>
          <w:iCs/>
          <w:szCs w:val="28"/>
        </w:rPr>
        <w:lastRenderedPageBreak/>
        <w:t>ПРИЛОЖЕНИЕ 2</w:t>
      </w:r>
    </w:p>
    <w:p w:rsidR="00363A7B" w:rsidRDefault="00363A7B" w:rsidP="00363A7B">
      <w:pPr>
        <w:pStyle w:val="a3"/>
        <w:rPr>
          <w:b/>
          <w:bCs/>
        </w:rPr>
      </w:pPr>
    </w:p>
    <w:p w:rsidR="00363A7B" w:rsidRDefault="00363A7B" w:rsidP="00363A7B">
      <w:pPr>
        <w:pStyle w:val="a3"/>
        <w:jc w:val="center"/>
        <w:rPr>
          <w:b/>
          <w:bCs/>
        </w:rPr>
      </w:pPr>
      <w:r>
        <w:rPr>
          <w:b/>
          <w:bCs/>
        </w:rPr>
        <w:t>Оглавление</w:t>
      </w:r>
    </w:p>
    <w:p w:rsidR="00363A7B" w:rsidRDefault="00363A7B" w:rsidP="00363A7B">
      <w:pPr>
        <w:pStyle w:val="a3"/>
        <w:rPr>
          <w:b/>
          <w:bCs/>
        </w:rPr>
      </w:pPr>
    </w:p>
    <w:p w:rsidR="00363A7B" w:rsidRDefault="00363A7B" w:rsidP="00363A7B">
      <w:pPr>
        <w:pStyle w:val="a3"/>
        <w:rPr>
          <w:b/>
          <w:bCs/>
        </w:rPr>
      </w:pPr>
    </w:p>
    <w:p w:rsidR="00363A7B" w:rsidRDefault="00363A7B" w:rsidP="00363A7B">
      <w:pPr>
        <w:pStyle w:val="a3"/>
      </w:pPr>
      <w:r>
        <w:t xml:space="preserve">                                                                                                                 </w:t>
      </w:r>
    </w:p>
    <w:p w:rsidR="00363A7B" w:rsidRDefault="00363A7B" w:rsidP="00363A7B">
      <w:pPr>
        <w:pStyle w:val="a3"/>
        <w:rPr>
          <w:b/>
          <w:bCs/>
        </w:rPr>
      </w:pPr>
      <w:r>
        <w:rPr>
          <w:b/>
          <w:bCs/>
        </w:rPr>
        <w:t xml:space="preserve"> </w:t>
      </w:r>
    </w:p>
    <w:p w:rsidR="00363A7B" w:rsidRDefault="00363A7B" w:rsidP="00363A7B">
      <w:pPr>
        <w:pStyle w:val="a3"/>
      </w:pPr>
      <w:r>
        <w:rPr>
          <w:b/>
          <w:bCs/>
        </w:rPr>
        <w:t xml:space="preserve">Введение </w:t>
      </w:r>
      <w:r>
        <w:t>_______________________________________________ 3</w:t>
      </w:r>
    </w:p>
    <w:p w:rsidR="00363A7B" w:rsidRDefault="00363A7B" w:rsidP="00363A7B">
      <w:pPr>
        <w:pStyle w:val="a3"/>
        <w:rPr>
          <w:b/>
          <w:bCs/>
        </w:rPr>
      </w:pPr>
    </w:p>
    <w:p w:rsidR="00363A7B" w:rsidRDefault="00363A7B" w:rsidP="00363A7B">
      <w:pPr>
        <w:pStyle w:val="a3"/>
      </w:pPr>
      <w:r>
        <w:rPr>
          <w:b/>
          <w:bCs/>
        </w:rPr>
        <w:t>Глава 1</w:t>
      </w:r>
      <w:r>
        <w:t>.       (название)_______</w:t>
      </w:r>
      <w:r w:rsidR="00623F85">
        <w:t xml:space="preserve">_____________________________ </w:t>
      </w:r>
      <w:r>
        <w:t>7</w:t>
      </w:r>
    </w:p>
    <w:p w:rsidR="00363A7B" w:rsidRDefault="00363A7B" w:rsidP="00363A7B">
      <w:pPr>
        <w:pStyle w:val="a3"/>
        <w:numPr>
          <w:ilvl w:val="1"/>
          <w:numId w:val="6"/>
        </w:numPr>
      </w:pPr>
      <w:r>
        <w:t>(название)_______</w:t>
      </w:r>
      <w:r w:rsidR="00623F85">
        <w:t>_____________________________  10</w:t>
      </w:r>
    </w:p>
    <w:p w:rsidR="00363A7B" w:rsidRDefault="00363A7B" w:rsidP="00363A7B">
      <w:pPr>
        <w:pStyle w:val="a3"/>
        <w:numPr>
          <w:ilvl w:val="1"/>
          <w:numId w:val="6"/>
        </w:numPr>
      </w:pPr>
      <w:r>
        <w:t>(название)_______</w:t>
      </w:r>
      <w:r w:rsidR="00623F85">
        <w:t>_____________________________  15</w:t>
      </w:r>
    </w:p>
    <w:p w:rsidR="00363A7B" w:rsidRDefault="00363A7B" w:rsidP="00363A7B">
      <w:pPr>
        <w:pStyle w:val="a3"/>
        <w:rPr>
          <w:b/>
          <w:bCs/>
        </w:rPr>
      </w:pPr>
    </w:p>
    <w:p w:rsidR="00623F85" w:rsidRDefault="00623F85" w:rsidP="00623F85">
      <w:pPr>
        <w:pStyle w:val="a3"/>
      </w:pPr>
      <w:r>
        <w:rPr>
          <w:b/>
          <w:bCs/>
        </w:rPr>
        <w:t>Глава 2</w:t>
      </w:r>
      <w:r>
        <w:t>.       (название)____________________________________  20</w:t>
      </w:r>
    </w:p>
    <w:p w:rsidR="00623F85" w:rsidRDefault="00623F85" w:rsidP="00623F85">
      <w:pPr>
        <w:pStyle w:val="a3"/>
        <w:numPr>
          <w:ilvl w:val="1"/>
          <w:numId w:val="9"/>
        </w:numPr>
      </w:pPr>
      <w:r>
        <w:t>(название)____________________________________   25</w:t>
      </w:r>
    </w:p>
    <w:p w:rsidR="00623F85" w:rsidRDefault="00623F85" w:rsidP="00623F85">
      <w:pPr>
        <w:pStyle w:val="a3"/>
        <w:numPr>
          <w:ilvl w:val="1"/>
          <w:numId w:val="9"/>
        </w:numPr>
      </w:pPr>
      <w:r>
        <w:t>(название)____________________________________   30</w:t>
      </w:r>
    </w:p>
    <w:p w:rsidR="00363A7B" w:rsidRDefault="00363A7B" w:rsidP="00363A7B">
      <w:pPr>
        <w:pStyle w:val="a3"/>
        <w:rPr>
          <w:b/>
          <w:bCs/>
        </w:rPr>
      </w:pPr>
    </w:p>
    <w:p w:rsidR="00363A7B" w:rsidRDefault="00363A7B" w:rsidP="00363A7B">
      <w:pPr>
        <w:pStyle w:val="a3"/>
      </w:pPr>
      <w:r>
        <w:rPr>
          <w:b/>
          <w:bCs/>
        </w:rPr>
        <w:t>Заключение_____________________________________________</w:t>
      </w:r>
      <w:r w:rsidR="00623F85">
        <w:rPr>
          <w:b/>
          <w:bCs/>
        </w:rPr>
        <w:t>_</w:t>
      </w:r>
      <w:r w:rsidR="00623F85">
        <w:t>35</w:t>
      </w:r>
    </w:p>
    <w:p w:rsidR="00363A7B" w:rsidRDefault="00363A7B" w:rsidP="00363A7B">
      <w:pPr>
        <w:pStyle w:val="a3"/>
        <w:rPr>
          <w:b/>
          <w:bCs/>
        </w:rPr>
      </w:pPr>
    </w:p>
    <w:p w:rsidR="00363A7B" w:rsidRPr="00EC0254" w:rsidRDefault="00363A7B" w:rsidP="00363A7B">
      <w:pPr>
        <w:pStyle w:val="a3"/>
      </w:pPr>
      <w:r>
        <w:rPr>
          <w:b/>
          <w:bCs/>
        </w:rPr>
        <w:t>Список использованных источников и литературы</w:t>
      </w:r>
      <w:r w:rsidRPr="00EC0254">
        <w:rPr>
          <w:bCs/>
        </w:rPr>
        <w:t>_________</w:t>
      </w:r>
      <w:r w:rsidR="00623F85">
        <w:rPr>
          <w:bCs/>
        </w:rPr>
        <w:t>_</w:t>
      </w:r>
      <w:r w:rsidRPr="00EC0254">
        <w:rPr>
          <w:bCs/>
        </w:rPr>
        <w:t xml:space="preserve">   </w:t>
      </w:r>
      <w:r w:rsidR="00623F85">
        <w:rPr>
          <w:bCs/>
        </w:rPr>
        <w:t>37</w:t>
      </w:r>
    </w:p>
    <w:p w:rsidR="00363A7B" w:rsidRDefault="00363A7B" w:rsidP="00363A7B">
      <w:pPr>
        <w:pStyle w:val="a3"/>
        <w:rPr>
          <w:szCs w:val="28"/>
        </w:rPr>
      </w:pPr>
    </w:p>
    <w:p w:rsidR="00363A7B" w:rsidRDefault="00363A7B" w:rsidP="00363A7B">
      <w:pPr>
        <w:pStyle w:val="a3"/>
        <w:rPr>
          <w:szCs w:val="28"/>
        </w:rPr>
      </w:pPr>
    </w:p>
    <w:p w:rsidR="00363A7B" w:rsidRPr="00CD5676" w:rsidRDefault="00363A7B" w:rsidP="00363A7B">
      <w:pPr>
        <w:pStyle w:val="a3"/>
        <w:rPr>
          <w:sz w:val="26"/>
          <w:szCs w:val="26"/>
        </w:rPr>
      </w:pPr>
    </w:p>
    <w:p w:rsidR="00363A7B" w:rsidRPr="005302AC" w:rsidRDefault="00363A7B" w:rsidP="00363A7B">
      <w:pPr>
        <w:pStyle w:val="a3"/>
        <w:rPr>
          <w:szCs w:val="28"/>
        </w:rPr>
      </w:pPr>
    </w:p>
    <w:p w:rsidR="006D2AFD" w:rsidRDefault="00CE4231"/>
    <w:sectPr w:rsidR="006D2AFD" w:rsidSect="007A14A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231" w:rsidRDefault="00CE4231" w:rsidP="00601806">
      <w:pPr>
        <w:spacing w:after="0" w:line="240" w:lineRule="auto"/>
      </w:pPr>
      <w:r>
        <w:separator/>
      </w:r>
    </w:p>
  </w:endnote>
  <w:endnote w:type="continuationSeparator" w:id="1">
    <w:p w:rsidR="00CE4231" w:rsidRDefault="00CE4231" w:rsidP="00601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57" w:rsidRDefault="00AE2E5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57" w:rsidRDefault="00AE2E5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57" w:rsidRDefault="00AE2E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231" w:rsidRDefault="00CE4231" w:rsidP="00601806">
      <w:pPr>
        <w:spacing w:after="0" w:line="240" w:lineRule="auto"/>
      </w:pPr>
      <w:r>
        <w:separator/>
      </w:r>
    </w:p>
  </w:footnote>
  <w:footnote w:type="continuationSeparator" w:id="1">
    <w:p w:rsidR="00CE4231" w:rsidRDefault="00CE4231" w:rsidP="006018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57" w:rsidRDefault="00AE2E5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57" w:rsidRPr="005A0BFE" w:rsidRDefault="00AE2E57" w:rsidP="00AE2E57">
    <w:pPr>
      <w:spacing w:after="0" w:line="240" w:lineRule="auto"/>
      <w:ind w:left="-1418"/>
      <w:rPr>
        <w:rFonts w:ascii="Times New Roman" w:hAnsi="Times New Roman"/>
        <w:i/>
        <w:color w:val="0070C0"/>
        <w:sz w:val="24"/>
        <w:szCs w:val="24"/>
      </w:rPr>
    </w:pPr>
    <w:r>
      <w:rPr>
        <w:rFonts w:ascii="Times New Roman" w:hAnsi="Times New Roman"/>
        <w:i/>
        <w:noProof/>
        <w:color w:val="0070C0"/>
        <w:sz w:val="24"/>
        <w:szCs w:val="24"/>
        <w:lang w:eastAsia="ru-RU"/>
      </w:rPr>
      <w:drawing>
        <wp:anchor distT="0" distB="0" distL="114300" distR="114300" simplePos="0" relativeHeight="251660288" behindDoc="0" locked="0" layoutInCell="1" allowOverlap="1">
          <wp:simplePos x="0" y="0"/>
          <wp:positionH relativeFrom="column">
            <wp:posOffset>-882650</wp:posOffset>
          </wp:positionH>
          <wp:positionV relativeFrom="paragraph">
            <wp:posOffset>-4445</wp:posOffset>
          </wp:positionV>
          <wp:extent cx="788670" cy="593725"/>
          <wp:effectExtent l="19050" t="0" r="0" b="0"/>
          <wp:wrapSquare wrapText="bothSides"/>
          <wp:docPr id="1" name="Рисунок 1" descr="C:\Users\ZC-605\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ZC-605\Desktop\logo.png"/>
                  <pic:cNvPicPr>
                    <a:picLocks noChangeAspect="1" noChangeArrowheads="1"/>
                  </pic:cNvPicPr>
                </pic:nvPicPr>
                <pic:blipFill>
                  <a:blip r:embed="rId1"/>
                  <a:srcRect/>
                  <a:stretch>
                    <a:fillRect/>
                  </a:stretch>
                </pic:blipFill>
                <pic:spPr bwMode="auto">
                  <a:xfrm>
                    <a:off x="0" y="0"/>
                    <a:ext cx="788670" cy="593725"/>
                  </a:xfrm>
                  <a:prstGeom prst="rect">
                    <a:avLst/>
                  </a:prstGeom>
                  <a:noFill/>
                  <a:ln w="9525">
                    <a:noFill/>
                    <a:miter lim="800000"/>
                    <a:headEnd/>
                    <a:tailEnd/>
                  </a:ln>
                </pic:spPr>
              </pic:pic>
            </a:graphicData>
          </a:graphic>
        </wp:anchor>
      </w:drawing>
    </w:r>
  </w:p>
  <w:p w:rsidR="00AE2E57" w:rsidRPr="00CD5420" w:rsidRDefault="00AE2E57" w:rsidP="00AE2E57">
    <w:pPr>
      <w:spacing w:after="0"/>
      <w:ind w:firstLine="708"/>
      <w:jc w:val="center"/>
      <w:rPr>
        <w:rFonts w:ascii="Times New Roman" w:hAnsi="Times New Roman"/>
        <w:b/>
        <w:i/>
        <w:color w:val="4F81BD"/>
        <w:sz w:val="28"/>
        <w:szCs w:val="28"/>
      </w:rPr>
    </w:pPr>
    <w:r w:rsidRPr="00CD5420">
      <w:rPr>
        <w:rFonts w:ascii="Times New Roman" w:eastAsia="Times New Roman" w:hAnsi="Times New Roman"/>
        <w:b/>
        <w:i/>
        <w:color w:val="4F81BD"/>
        <w:sz w:val="28"/>
        <w:szCs w:val="28"/>
      </w:rPr>
      <w:t>Автономная некоммерческая профессиональная образовательная организация «Многопрофильная Академия непрерывного образования»</w:t>
    </w:r>
  </w:p>
  <w:p w:rsidR="00601806" w:rsidRPr="00AE2E57" w:rsidRDefault="00601806" w:rsidP="00AE2E5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57" w:rsidRDefault="00AE2E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63A"/>
    <w:multiLevelType w:val="multilevel"/>
    <w:tmpl w:val="E1122A54"/>
    <w:lvl w:ilvl="0">
      <w:start w:val="2"/>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Zero"/>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06BB7735"/>
    <w:multiLevelType w:val="hybridMultilevel"/>
    <w:tmpl w:val="C71AC9D2"/>
    <w:lvl w:ilvl="0" w:tplc="0A245542">
      <w:start w:val="1"/>
      <w:numFmt w:val="upperRoman"/>
      <w:pStyle w:val="1"/>
      <w:lvlText w:val="%1."/>
      <w:lvlJc w:val="left"/>
      <w:pPr>
        <w:tabs>
          <w:tab w:val="num" w:pos="2970"/>
        </w:tabs>
        <w:ind w:left="2970" w:hanging="720"/>
      </w:pPr>
      <w:rPr>
        <w:rFonts w:hint="default"/>
      </w:rPr>
    </w:lvl>
    <w:lvl w:ilvl="1" w:tplc="04190019" w:tentative="1">
      <w:start w:val="1"/>
      <w:numFmt w:val="lowerLetter"/>
      <w:lvlText w:val="%2."/>
      <w:lvlJc w:val="left"/>
      <w:pPr>
        <w:tabs>
          <w:tab w:val="num" w:pos="3330"/>
        </w:tabs>
        <w:ind w:left="3330" w:hanging="360"/>
      </w:pPr>
    </w:lvl>
    <w:lvl w:ilvl="2" w:tplc="0419001B" w:tentative="1">
      <w:start w:val="1"/>
      <w:numFmt w:val="lowerRoman"/>
      <w:lvlText w:val="%3."/>
      <w:lvlJc w:val="right"/>
      <w:pPr>
        <w:tabs>
          <w:tab w:val="num" w:pos="4050"/>
        </w:tabs>
        <w:ind w:left="4050" w:hanging="180"/>
      </w:pPr>
    </w:lvl>
    <w:lvl w:ilvl="3" w:tplc="0419000F" w:tentative="1">
      <w:start w:val="1"/>
      <w:numFmt w:val="decimal"/>
      <w:lvlText w:val="%4."/>
      <w:lvlJc w:val="left"/>
      <w:pPr>
        <w:tabs>
          <w:tab w:val="num" w:pos="4770"/>
        </w:tabs>
        <w:ind w:left="4770" w:hanging="360"/>
      </w:pPr>
    </w:lvl>
    <w:lvl w:ilvl="4" w:tplc="04190019" w:tentative="1">
      <w:start w:val="1"/>
      <w:numFmt w:val="lowerLetter"/>
      <w:lvlText w:val="%5."/>
      <w:lvlJc w:val="left"/>
      <w:pPr>
        <w:tabs>
          <w:tab w:val="num" w:pos="5490"/>
        </w:tabs>
        <w:ind w:left="5490" w:hanging="360"/>
      </w:pPr>
    </w:lvl>
    <w:lvl w:ilvl="5" w:tplc="0419001B" w:tentative="1">
      <w:start w:val="1"/>
      <w:numFmt w:val="lowerRoman"/>
      <w:lvlText w:val="%6."/>
      <w:lvlJc w:val="right"/>
      <w:pPr>
        <w:tabs>
          <w:tab w:val="num" w:pos="6210"/>
        </w:tabs>
        <w:ind w:left="6210" w:hanging="180"/>
      </w:pPr>
    </w:lvl>
    <w:lvl w:ilvl="6" w:tplc="0419000F" w:tentative="1">
      <w:start w:val="1"/>
      <w:numFmt w:val="decimal"/>
      <w:lvlText w:val="%7."/>
      <w:lvlJc w:val="left"/>
      <w:pPr>
        <w:tabs>
          <w:tab w:val="num" w:pos="6930"/>
        </w:tabs>
        <w:ind w:left="6930" w:hanging="360"/>
      </w:pPr>
    </w:lvl>
    <w:lvl w:ilvl="7" w:tplc="04190019" w:tentative="1">
      <w:start w:val="1"/>
      <w:numFmt w:val="lowerLetter"/>
      <w:lvlText w:val="%8."/>
      <w:lvlJc w:val="left"/>
      <w:pPr>
        <w:tabs>
          <w:tab w:val="num" w:pos="7650"/>
        </w:tabs>
        <w:ind w:left="7650" w:hanging="360"/>
      </w:pPr>
    </w:lvl>
    <w:lvl w:ilvl="8" w:tplc="0419001B" w:tentative="1">
      <w:start w:val="1"/>
      <w:numFmt w:val="lowerRoman"/>
      <w:lvlText w:val="%9."/>
      <w:lvlJc w:val="right"/>
      <w:pPr>
        <w:tabs>
          <w:tab w:val="num" w:pos="8370"/>
        </w:tabs>
        <w:ind w:left="8370" w:hanging="180"/>
      </w:pPr>
    </w:lvl>
  </w:abstractNum>
  <w:abstractNum w:abstractNumId="2">
    <w:nsid w:val="0CFF47F8"/>
    <w:multiLevelType w:val="hybridMultilevel"/>
    <w:tmpl w:val="2880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A6BEE"/>
    <w:multiLevelType w:val="hybridMultilevel"/>
    <w:tmpl w:val="CEB48CC6"/>
    <w:lvl w:ilvl="0" w:tplc="3134FBC8">
      <w:start w:val="6"/>
      <w:numFmt w:val="bullet"/>
      <w:lvlText w:val="–"/>
      <w:lvlJc w:val="left"/>
      <w:pPr>
        <w:tabs>
          <w:tab w:val="num" w:pos="1212"/>
        </w:tabs>
        <w:ind w:left="1212"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6C83557"/>
    <w:multiLevelType w:val="multilevel"/>
    <w:tmpl w:val="FA1C9C86"/>
    <w:lvl w:ilvl="0">
      <w:start w:val="1"/>
      <w:numFmt w:val="decimal"/>
      <w:lvlText w:val="4.%1."/>
      <w:lvlJc w:val="left"/>
      <w:pPr>
        <w:tabs>
          <w:tab w:val="num" w:pos="540"/>
        </w:tabs>
        <w:ind w:left="540" w:hanging="540"/>
      </w:pPr>
      <w:rPr>
        <w:rFonts w:hint="default"/>
      </w:rPr>
    </w:lvl>
    <w:lvl w:ilvl="1">
      <w:start w:val="1"/>
      <w:numFmt w:val="none"/>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D0B7DDF"/>
    <w:multiLevelType w:val="multilevel"/>
    <w:tmpl w:val="BC72190E"/>
    <w:lvl w:ilvl="0">
      <w:start w:val="1"/>
      <w:numFmt w:val="decimal"/>
      <w:lvlText w:val="%1."/>
      <w:lvlJc w:val="left"/>
      <w:pPr>
        <w:tabs>
          <w:tab w:val="num" w:pos="540"/>
        </w:tabs>
        <w:ind w:left="540" w:hanging="54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39C6A03"/>
    <w:multiLevelType w:val="multilevel"/>
    <w:tmpl w:val="717E5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672044"/>
    <w:multiLevelType w:val="multilevel"/>
    <w:tmpl w:val="1DBAAA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560B26BE"/>
    <w:multiLevelType w:val="multilevel"/>
    <w:tmpl w:val="1DBAAA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num w:numId="1">
    <w:abstractNumId w:val="1"/>
  </w:num>
  <w:num w:numId="2">
    <w:abstractNumId w:val="6"/>
  </w:num>
  <w:num w:numId="3">
    <w:abstractNumId w:val="3"/>
  </w:num>
  <w:num w:numId="4">
    <w:abstractNumId w:val="5"/>
  </w:num>
  <w:num w:numId="5">
    <w:abstractNumId w:val="4"/>
  </w:num>
  <w:num w:numId="6">
    <w:abstractNumId w:val="8"/>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363A7B"/>
    <w:rsid w:val="00006535"/>
    <w:rsid w:val="000C1F47"/>
    <w:rsid w:val="000E225F"/>
    <w:rsid w:val="00137348"/>
    <w:rsid w:val="00156EA1"/>
    <w:rsid w:val="001B6820"/>
    <w:rsid w:val="00257E3E"/>
    <w:rsid w:val="0035366E"/>
    <w:rsid w:val="00363A7B"/>
    <w:rsid w:val="003F0CB2"/>
    <w:rsid w:val="003F40D0"/>
    <w:rsid w:val="00416DEE"/>
    <w:rsid w:val="00490BF3"/>
    <w:rsid w:val="00547095"/>
    <w:rsid w:val="005D528A"/>
    <w:rsid w:val="00601806"/>
    <w:rsid w:val="00611CA7"/>
    <w:rsid w:val="00623F85"/>
    <w:rsid w:val="006B5BF8"/>
    <w:rsid w:val="00707D72"/>
    <w:rsid w:val="007E782B"/>
    <w:rsid w:val="00813BC8"/>
    <w:rsid w:val="00832733"/>
    <w:rsid w:val="008615D8"/>
    <w:rsid w:val="00A67489"/>
    <w:rsid w:val="00A80187"/>
    <w:rsid w:val="00AE2E57"/>
    <w:rsid w:val="00B76D66"/>
    <w:rsid w:val="00BB02F7"/>
    <w:rsid w:val="00BD0384"/>
    <w:rsid w:val="00C0057F"/>
    <w:rsid w:val="00C108E5"/>
    <w:rsid w:val="00C3020E"/>
    <w:rsid w:val="00C52AE4"/>
    <w:rsid w:val="00C64056"/>
    <w:rsid w:val="00CB5ECC"/>
    <w:rsid w:val="00CE05A6"/>
    <w:rsid w:val="00CE4231"/>
    <w:rsid w:val="00D82A37"/>
    <w:rsid w:val="00D9469D"/>
    <w:rsid w:val="00E17668"/>
    <w:rsid w:val="00E3069F"/>
    <w:rsid w:val="00E443B5"/>
    <w:rsid w:val="00E947FA"/>
    <w:rsid w:val="00E95581"/>
    <w:rsid w:val="00EC0254"/>
    <w:rsid w:val="00F25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7B"/>
  </w:style>
  <w:style w:type="paragraph" w:styleId="1">
    <w:name w:val="heading 1"/>
    <w:basedOn w:val="a"/>
    <w:next w:val="a"/>
    <w:link w:val="10"/>
    <w:qFormat/>
    <w:rsid w:val="00363A7B"/>
    <w:pPr>
      <w:keepNext/>
      <w:numPr>
        <w:numId w:val="1"/>
      </w:numPr>
      <w:spacing w:after="0" w:line="240" w:lineRule="auto"/>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A7B"/>
    <w:rPr>
      <w:rFonts w:ascii="Times New Roman" w:eastAsia="Times New Roman" w:hAnsi="Times New Roman" w:cs="Times New Roman"/>
      <w:b/>
      <w:bCs/>
      <w:sz w:val="28"/>
      <w:szCs w:val="24"/>
      <w:lang w:eastAsia="ru-RU"/>
    </w:rPr>
  </w:style>
  <w:style w:type="paragraph" w:customStyle="1" w:styleId="Default">
    <w:name w:val="Default"/>
    <w:rsid w:val="00363A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semiHidden/>
    <w:rsid w:val="00363A7B"/>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363A7B"/>
    <w:rPr>
      <w:rFonts w:ascii="Times New Roman" w:eastAsia="Times New Roman" w:hAnsi="Times New Roman" w:cs="Times New Roman"/>
      <w:sz w:val="28"/>
      <w:szCs w:val="24"/>
      <w:lang w:eastAsia="ru-RU"/>
    </w:rPr>
  </w:style>
  <w:style w:type="paragraph" w:styleId="a5">
    <w:name w:val="List Paragraph"/>
    <w:basedOn w:val="a"/>
    <w:uiPriority w:val="34"/>
    <w:qFormat/>
    <w:rsid w:val="00EC0254"/>
    <w:pPr>
      <w:ind w:left="720"/>
      <w:contextualSpacing/>
    </w:pPr>
  </w:style>
  <w:style w:type="paragraph" w:styleId="a6">
    <w:name w:val="header"/>
    <w:basedOn w:val="a"/>
    <w:link w:val="a7"/>
    <w:uiPriority w:val="99"/>
    <w:semiHidden/>
    <w:unhideWhenUsed/>
    <w:rsid w:val="0060180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01806"/>
  </w:style>
  <w:style w:type="paragraph" w:styleId="a8">
    <w:name w:val="footer"/>
    <w:basedOn w:val="a"/>
    <w:link w:val="a9"/>
    <w:uiPriority w:val="99"/>
    <w:semiHidden/>
    <w:unhideWhenUsed/>
    <w:rsid w:val="0060180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018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2015-05-07T10:25:00Z</cp:lastPrinted>
  <dcterms:created xsi:type="dcterms:W3CDTF">2017-02-14T10:13:00Z</dcterms:created>
  <dcterms:modified xsi:type="dcterms:W3CDTF">2017-02-14T10:13:00Z</dcterms:modified>
</cp:coreProperties>
</file>