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5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701"/>
      </w:tblGrid>
      <w:tr w:rsidR="00D97577" w:rsidTr="00D97577">
        <w:trPr>
          <w:trHeight w:val="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 0 до 10)</w:t>
            </w: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Pr="00E91440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 местонахождении (адресе, контактах)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Pr="00E91440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основных документов регламентирующих деятельность образовательной организации (устава (копии); лицензии (копии) с приложением; свидетельства о государственной аккредитации (копии) с приложениями).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об условиях приема в образовательную организацию, имеется перечень документов, необходимых для поступления, описана процедура приема/перевода в образовательную организацию.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сведений об административном составе образовательной организации:</w:t>
            </w:r>
            <w:r w:rsidRPr="00A30B91">
              <w:rPr>
                <w:sz w:val="28"/>
                <w:szCs w:val="28"/>
              </w:rPr>
              <w:t xml:space="preserve"> контактны</w:t>
            </w:r>
            <w:r>
              <w:rPr>
                <w:sz w:val="28"/>
                <w:szCs w:val="28"/>
              </w:rPr>
              <w:t>х</w:t>
            </w:r>
            <w:r w:rsidRPr="00A30B91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>ах</w:t>
            </w:r>
            <w:r w:rsidRPr="00A30B9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адресах электронной почты для связи с руководителем и заместителями.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rPr>
          <w:trHeight w:val="139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310DB">
              <w:rPr>
                <w:sz w:val="28"/>
                <w:szCs w:val="28"/>
              </w:rPr>
              <w:t>Наличие сведений о педагогическом составе образовательной организации:</w:t>
            </w:r>
            <w:r>
              <w:rPr>
                <w:sz w:val="28"/>
                <w:szCs w:val="28"/>
              </w:rPr>
              <w:t xml:space="preserve"> Ф.И.О. педагогов; </w:t>
            </w:r>
            <w:r>
              <w:rPr>
                <w:bCs/>
                <w:sz w:val="28"/>
                <w:szCs w:val="24"/>
              </w:rPr>
              <w:t>информации о педагогическом стаже педагогов; информации об образовании (квалификации)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Pr="000310DB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 материально-технических условиях образовательной организации, осуществляющей образовательную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календарного учебного графика (режим работы, продолжительность учебного года, каникулы, сроки проведения промежуточной аттестации, расписание занятий, кружков).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об образовательных программах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Pr="000158C6" w:rsidRDefault="00D97577" w:rsidP="000158C6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информации о </w:t>
            </w:r>
            <w:r w:rsidRPr="005471F8">
              <w:rPr>
                <w:sz w:val="28"/>
                <w:szCs w:val="28"/>
              </w:rPr>
              <w:t>разнообрази</w:t>
            </w:r>
            <w:r>
              <w:rPr>
                <w:sz w:val="28"/>
                <w:szCs w:val="28"/>
              </w:rPr>
              <w:t xml:space="preserve">и </w:t>
            </w:r>
            <w:r w:rsidRPr="005471F8">
              <w:rPr>
                <w:sz w:val="28"/>
                <w:szCs w:val="28"/>
              </w:rPr>
              <w:t>форм обучения (</w:t>
            </w:r>
            <w:r>
              <w:rPr>
                <w:sz w:val="28"/>
                <w:szCs w:val="28"/>
              </w:rPr>
              <w:t xml:space="preserve">включая </w:t>
            </w:r>
            <w:r w:rsidRPr="005471F8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у</w:t>
            </w:r>
            <w:r w:rsidRPr="005471F8">
              <w:rPr>
                <w:sz w:val="28"/>
                <w:szCs w:val="28"/>
              </w:rPr>
              <w:t xml:space="preserve"> различных детских объединений по интересам, праздник</w:t>
            </w:r>
            <w:r>
              <w:rPr>
                <w:sz w:val="28"/>
                <w:szCs w:val="28"/>
              </w:rPr>
              <w:t>и</w:t>
            </w:r>
            <w:r w:rsidRPr="005471F8">
              <w:rPr>
                <w:sz w:val="28"/>
                <w:szCs w:val="28"/>
              </w:rPr>
              <w:t>, соревнования, экскурси</w:t>
            </w:r>
            <w:r>
              <w:rPr>
                <w:sz w:val="28"/>
                <w:szCs w:val="28"/>
              </w:rPr>
              <w:t>и, выставки, и т.д.)</w:t>
            </w:r>
            <w:r w:rsidR="000158C6">
              <w:rPr>
                <w:sz w:val="28"/>
                <w:szCs w:val="28"/>
              </w:rPr>
              <w:t xml:space="preserve">, а также </w:t>
            </w:r>
            <w:r w:rsidR="000158C6">
              <w:rPr>
                <w:sz w:val="28"/>
                <w:szCs w:val="28"/>
              </w:rPr>
              <w:t xml:space="preserve">информации </w:t>
            </w:r>
            <w:r w:rsidR="000158C6" w:rsidRPr="002F1097">
              <w:rPr>
                <w:bCs/>
                <w:sz w:val="28"/>
                <w:szCs w:val="24"/>
              </w:rPr>
              <w:t>о</w:t>
            </w:r>
            <w:r w:rsidR="000158C6">
              <w:rPr>
                <w:bCs/>
                <w:sz w:val="28"/>
                <w:szCs w:val="24"/>
              </w:rPr>
              <w:t xml:space="preserve"> </w:t>
            </w:r>
            <w:r w:rsidR="000158C6" w:rsidRPr="002F1097">
              <w:rPr>
                <w:bCs/>
                <w:sz w:val="28"/>
                <w:szCs w:val="24"/>
              </w:rPr>
              <w:t>достижениях</w:t>
            </w:r>
            <w:r w:rsidR="000158C6">
              <w:rPr>
                <w:bCs/>
                <w:sz w:val="28"/>
                <w:szCs w:val="24"/>
              </w:rPr>
              <w:t xml:space="preserve"> обучающихся </w:t>
            </w:r>
            <w:r w:rsidR="000158C6" w:rsidRPr="000310DB">
              <w:rPr>
                <w:sz w:val="28"/>
                <w:szCs w:val="28"/>
              </w:rPr>
              <w:t>образовательной организации</w:t>
            </w:r>
            <w:r w:rsidR="000158C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 результатах независимой оценки качества образовательной деятельности организаци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rPr>
          <w:trHeight w:val="2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7577" w:rsidRDefault="00D97577" w:rsidP="00D97577">
            <w:pPr>
              <w:spacing w:before="240" w:after="240" w:line="276" w:lineRule="auto"/>
              <w:ind w:left="720"/>
              <w:jc w:val="right"/>
              <w:rPr>
                <w:bCs/>
                <w:sz w:val="28"/>
                <w:szCs w:val="24"/>
              </w:rPr>
            </w:pPr>
            <w:r w:rsidRPr="00237210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(максимум 100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7577" w:rsidRDefault="00D97577" w:rsidP="00D9757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7577" w:rsidRDefault="00D97577" w:rsidP="00D975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97577" w:rsidRDefault="00D97577" w:rsidP="00D97577">
      <w:pPr>
        <w:jc w:val="right"/>
        <w:rPr>
          <w:b/>
          <w:sz w:val="28"/>
          <w:szCs w:val="28"/>
        </w:rPr>
      </w:pPr>
    </w:p>
    <w:p w:rsidR="004A32EC" w:rsidRDefault="001B5506" w:rsidP="001B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отборочного этапа</w:t>
      </w:r>
      <w:r w:rsidR="00D9757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ткрытого межрегионального конкурса «100 престижных школ России».</w:t>
      </w:r>
    </w:p>
    <w:p w:rsidR="00D97577" w:rsidRDefault="00D97577" w:rsidP="00D97577">
      <w:pPr>
        <w:ind w:firstLine="425"/>
        <w:jc w:val="both"/>
        <w:rPr>
          <w:sz w:val="28"/>
          <w:szCs w:val="28"/>
        </w:rPr>
      </w:pPr>
    </w:p>
    <w:p w:rsidR="001B5506" w:rsidRDefault="00D97577" w:rsidP="00D97577">
      <w:pPr>
        <w:ind w:firstLine="425"/>
        <w:jc w:val="both"/>
        <w:rPr>
          <w:sz w:val="28"/>
          <w:szCs w:val="28"/>
        </w:rPr>
      </w:pPr>
      <w:r w:rsidRPr="004048F1">
        <w:rPr>
          <w:sz w:val="28"/>
          <w:szCs w:val="28"/>
        </w:rPr>
        <w:t xml:space="preserve">На первом этапе конкурса </w:t>
      </w:r>
      <w:r>
        <w:rPr>
          <w:sz w:val="28"/>
          <w:szCs w:val="28"/>
        </w:rPr>
        <w:t>Ч</w:t>
      </w:r>
      <w:r w:rsidRPr="004048F1">
        <w:rPr>
          <w:sz w:val="28"/>
          <w:szCs w:val="28"/>
        </w:rPr>
        <w:t>лены оргкомитета и жюри анализируют информацию, представленную на официальном сайте образовательной организации</w:t>
      </w:r>
      <w:r>
        <w:rPr>
          <w:sz w:val="28"/>
          <w:szCs w:val="28"/>
        </w:rPr>
        <w:t>.</w:t>
      </w:r>
    </w:p>
    <w:p w:rsidR="000158C6" w:rsidRDefault="000158C6" w:rsidP="00D97577">
      <w:pPr>
        <w:ind w:firstLine="425"/>
        <w:jc w:val="both"/>
        <w:rPr>
          <w:b/>
          <w:sz w:val="28"/>
          <w:szCs w:val="28"/>
        </w:rPr>
      </w:pPr>
    </w:p>
    <w:p w:rsidR="000158C6" w:rsidRDefault="000158C6" w:rsidP="00D97577">
      <w:pPr>
        <w:ind w:firstLine="425"/>
        <w:jc w:val="both"/>
        <w:rPr>
          <w:b/>
          <w:sz w:val="28"/>
          <w:szCs w:val="28"/>
        </w:rPr>
      </w:pPr>
    </w:p>
    <w:p w:rsidR="000158C6" w:rsidRDefault="000158C6" w:rsidP="00D97577">
      <w:pPr>
        <w:ind w:firstLine="425"/>
        <w:jc w:val="both"/>
        <w:rPr>
          <w:b/>
          <w:sz w:val="28"/>
          <w:szCs w:val="28"/>
        </w:rPr>
      </w:pPr>
    </w:p>
    <w:p w:rsidR="000158C6" w:rsidRDefault="000158C6" w:rsidP="00015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отборочного этапа открытого межрегионального конкурса «100 престижных детских садов России».</w:t>
      </w:r>
      <w:bookmarkStart w:id="0" w:name="_GoBack"/>
      <w:bookmarkEnd w:id="0"/>
    </w:p>
    <w:p w:rsidR="000158C6" w:rsidRDefault="000158C6" w:rsidP="000158C6">
      <w:pPr>
        <w:jc w:val="center"/>
        <w:rPr>
          <w:b/>
          <w:sz w:val="28"/>
          <w:szCs w:val="28"/>
        </w:rPr>
      </w:pPr>
    </w:p>
    <w:p w:rsidR="000158C6" w:rsidRPr="00D97577" w:rsidRDefault="000158C6" w:rsidP="000158C6">
      <w:pPr>
        <w:ind w:firstLine="425"/>
        <w:jc w:val="both"/>
        <w:rPr>
          <w:b/>
          <w:sz w:val="28"/>
          <w:szCs w:val="28"/>
        </w:rPr>
      </w:pPr>
      <w:r w:rsidRPr="004048F1">
        <w:rPr>
          <w:sz w:val="28"/>
          <w:szCs w:val="28"/>
        </w:rPr>
        <w:t>На первом</w:t>
      </w:r>
      <w:r>
        <w:rPr>
          <w:sz w:val="28"/>
          <w:szCs w:val="28"/>
        </w:rPr>
        <w:t xml:space="preserve"> </w:t>
      </w:r>
      <w:r w:rsidRPr="004048F1">
        <w:rPr>
          <w:sz w:val="28"/>
          <w:szCs w:val="28"/>
        </w:rPr>
        <w:t xml:space="preserve">этапе конкурса </w:t>
      </w:r>
      <w:r>
        <w:rPr>
          <w:sz w:val="28"/>
          <w:szCs w:val="28"/>
        </w:rPr>
        <w:t>Ч</w:t>
      </w:r>
      <w:r w:rsidRPr="004048F1">
        <w:rPr>
          <w:sz w:val="28"/>
          <w:szCs w:val="28"/>
        </w:rPr>
        <w:t>лены оргкомитета и жюри анализируют информацию,</w:t>
      </w:r>
      <w:r>
        <w:rPr>
          <w:sz w:val="28"/>
          <w:szCs w:val="28"/>
        </w:rPr>
        <w:t xml:space="preserve"> </w:t>
      </w:r>
      <w:r w:rsidRPr="004048F1">
        <w:rPr>
          <w:sz w:val="28"/>
          <w:szCs w:val="28"/>
        </w:rPr>
        <w:t>представленную</w:t>
      </w:r>
      <w:r>
        <w:rPr>
          <w:sz w:val="28"/>
          <w:szCs w:val="28"/>
        </w:rPr>
        <w:t xml:space="preserve"> </w:t>
      </w:r>
      <w:r w:rsidRPr="004048F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48F1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4048F1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дошкольной </w:t>
      </w:r>
      <w:r w:rsidRPr="004048F1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.</w:t>
      </w:r>
    </w:p>
    <w:tbl>
      <w:tblPr>
        <w:tblpPr w:leftFromText="180" w:rightFromText="180" w:vertAnchor="page" w:horzAnchor="margin" w:tblpY="29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593"/>
      </w:tblGrid>
      <w:tr w:rsidR="000158C6" w:rsidTr="000158C6">
        <w:trPr>
          <w:trHeight w:val="33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 0 до 10)</w:t>
            </w: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 местонахождении (адресе, контактах) дошкольной образовательной организации.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основных документов, регламентирующих деятельность дошкольной образовательной организации (устава (копии); лицензии (копии) с приложением; свидетельства о государственной аккредитации (копии) с приложениями).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об условиях приема в дошкольную образовательную организацию, имеется перечень документов, необходимых для поступления, описана процедура приема/перевода в дошкольную образовательную организацию.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сведений об административном составе дошкольной образовательной организации: контактных телефонах; адресах электронной почты для связи с руководителем и заместителями.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rPr>
          <w:trHeight w:val="139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 xml:space="preserve">Наличие сведений о педагогическом составе дошкольной образовательной организации: Ф.И.О. педагогов; </w:t>
            </w:r>
            <w:r w:rsidRPr="00056C40">
              <w:rPr>
                <w:bCs/>
                <w:sz w:val="28"/>
                <w:szCs w:val="24"/>
              </w:rPr>
              <w:t>информации о педагогическом стаже педагогов; информации об образовании (квалификации) педагогов, информации о достижениях педагогов.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 материально-технических условиях дошкольной образовательной организации.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об образовательных программах дошкольной образовательной организации, в том числе дополнительных.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 разнообразии форм обучения и воспитания (включая работу различных детских объединений по интересам, праздники, соревнования, экскурсии, выставки, и т.д.).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C6" w:rsidRPr="00056C40" w:rsidRDefault="000158C6" w:rsidP="000158C6">
            <w:pPr>
              <w:numPr>
                <w:ilvl w:val="0"/>
                <w:numId w:val="7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 достижениях воспитанников дошкольной образовательной организации, включая их участие в конкурсах (в том числе всероссийских и международных), выставках, смотрах, физкультурных мероприятиях, спортивных мероприятиях.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C6" w:rsidRPr="00056C40" w:rsidRDefault="000158C6" w:rsidP="000158C6">
            <w:pPr>
              <w:pStyle w:val="a3"/>
              <w:numPr>
                <w:ilvl w:val="0"/>
                <w:numId w:val="7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056C40">
              <w:rPr>
                <w:sz w:val="28"/>
                <w:szCs w:val="28"/>
              </w:rPr>
              <w:t>Наличие информации о результатах независимой оценки качества образовательной деятельности организаци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6" w:rsidRDefault="000158C6" w:rsidP="00015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58C6" w:rsidTr="000158C6">
        <w:trPr>
          <w:trHeight w:val="2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58C6" w:rsidRDefault="000158C6" w:rsidP="000158C6">
            <w:pPr>
              <w:spacing w:before="240" w:after="240" w:line="276" w:lineRule="auto"/>
              <w:ind w:left="720"/>
              <w:jc w:val="right"/>
              <w:rPr>
                <w:bCs/>
                <w:sz w:val="28"/>
                <w:szCs w:val="24"/>
              </w:rPr>
            </w:pPr>
            <w:r w:rsidRPr="00237210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(максимум 100 баллов)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58C6" w:rsidRDefault="000158C6" w:rsidP="000158C6">
            <w:pPr>
              <w:spacing w:before="240" w:after="240" w:line="276" w:lineRule="auto"/>
              <w:rPr>
                <w:b/>
                <w:sz w:val="28"/>
                <w:szCs w:val="28"/>
              </w:rPr>
            </w:pPr>
          </w:p>
        </w:tc>
      </w:tr>
    </w:tbl>
    <w:p w:rsidR="000158C6" w:rsidRPr="000158C6" w:rsidRDefault="000158C6" w:rsidP="000158C6">
      <w:pPr>
        <w:ind w:firstLine="425"/>
        <w:jc w:val="both"/>
        <w:rPr>
          <w:sz w:val="18"/>
          <w:szCs w:val="28"/>
        </w:rPr>
      </w:pPr>
    </w:p>
    <w:p w:rsidR="000158C6" w:rsidRDefault="000158C6" w:rsidP="000158C6">
      <w:pPr>
        <w:ind w:firstLine="425"/>
        <w:jc w:val="both"/>
        <w:rPr>
          <w:sz w:val="28"/>
          <w:szCs w:val="28"/>
        </w:rPr>
      </w:pPr>
    </w:p>
    <w:p w:rsidR="000158C6" w:rsidRPr="00D97577" w:rsidRDefault="000158C6" w:rsidP="00D97577">
      <w:pPr>
        <w:ind w:firstLine="425"/>
        <w:jc w:val="both"/>
        <w:rPr>
          <w:b/>
          <w:sz w:val="28"/>
          <w:szCs w:val="28"/>
        </w:rPr>
      </w:pPr>
    </w:p>
    <w:sectPr w:rsidR="000158C6" w:rsidRPr="00D97577" w:rsidSect="00D97577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E31"/>
    <w:multiLevelType w:val="hybridMultilevel"/>
    <w:tmpl w:val="EDDE01FA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86C"/>
    <w:multiLevelType w:val="hybridMultilevel"/>
    <w:tmpl w:val="3CA87F22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951"/>
    <w:multiLevelType w:val="hybridMultilevel"/>
    <w:tmpl w:val="183C36CE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2A0D"/>
    <w:multiLevelType w:val="hybridMultilevel"/>
    <w:tmpl w:val="D94A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630C"/>
    <w:multiLevelType w:val="hybridMultilevel"/>
    <w:tmpl w:val="FCDC15F2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5AC"/>
    <w:multiLevelType w:val="hybridMultilevel"/>
    <w:tmpl w:val="E5848A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947DF"/>
    <w:multiLevelType w:val="hybridMultilevel"/>
    <w:tmpl w:val="E5848A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EC"/>
    <w:rsid w:val="000051E9"/>
    <w:rsid w:val="000158C6"/>
    <w:rsid w:val="000310DB"/>
    <w:rsid w:val="00077BA6"/>
    <w:rsid w:val="001B5506"/>
    <w:rsid w:val="001F3BB1"/>
    <w:rsid w:val="002F1097"/>
    <w:rsid w:val="004048F1"/>
    <w:rsid w:val="004A32EC"/>
    <w:rsid w:val="004F18EE"/>
    <w:rsid w:val="005471F8"/>
    <w:rsid w:val="007D7A05"/>
    <w:rsid w:val="00836D98"/>
    <w:rsid w:val="0095270D"/>
    <w:rsid w:val="00A30B91"/>
    <w:rsid w:val="00D01E16"/>
    <w:rsid w:val="00D97577"/>
    <w:rsid w:val="00DF478F"/>
    <w:rsid w:val="00E70D7B"/>
    <w:rsid w:val="00F2613D"/>
    <w:rsid w:val="00F45E91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FA14"/>
  <w15:docId w15:val="{89B5852A-229D-46F3-BC41-DEE4D14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2</cp:revision>
  <cp:lastPrinted>2017-02-07T04:53:00Z</cp:lastPrinted>
  <dcterms:created xsi:type="dcterms:W3CDTF">2018-11-13T04:39:00Z</dcterms:created>
  <dcterms:modified xsi:type="dcterms:W3CDTF">2018-11-13T04:39:00Z</dcterms:modified>
</cp:coreProperties>
</file>